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8AEEA" w14:textId="409F2736" w:rsidR="00DC225A" w:rsidRDefault="00DC225A" w:rsidP="00DC225A">
      <w:pPr>
        <w:tabs>
          <w:tab w:val="left" w:pos="8137"/>
        </w:tabs>
        <w:spacing w:before="60" w:after="60"/>
        <w:ind w:firstLine="0"/>
        <w:jc w:val="center"/>
        <w:rPr>
          <w:rFonts w:cs="Arial"/>
          <w:b/>
          <w:bCs/>
          <w:sz w:val="20"/>
          <w:szCs w:val="20"/>
        </w:rPr>
      </w:pPr>
      <w:r w:rsidRPr="6E7820C0">
        <w:rPr>
          <w:rFonts w:cs="Arial"/>
          <w:b/>
          <w:bCs/>
          <w:sz w:val="20"/>
          <w:szCs w:val="20"/>
        </w:rPr>
        <w:t>TECHNINĖ SPECIFIKACIJA</w:t>
      </w:r>
    </w:p>
    <w:p w14:paraId="4FFB2D6F" w14:textId="77777777" w:rsidR="00DC225A" w:rsidRDefault="00DC225A" w:rsidP="00DC225A">
      <w:pPr>
        <w:pStyle w:val="ListParagraph"/>
        <w:tabs>
          <w:tab w:val="left" w:pos="284"/>
        </w:tabs>
        <w:spacing w:before="60" w:after="60"/>
        <w:ind w:left="0" w:firstLine="0"/>
        <w:jc w:val="center"/>
        <w:rPr>
          <w:rFonts w:cs="Arial"/>
          <w:b/>
          <w:bCs/>
          <w:sz w:val="20"/>
          <w:szCs w:val="20"/>
        </w:rPr>
      </w:pPr>
    </w:p>
    <w:p w14:paraId="720AE0C6" w14:textId="77777777" w:rsidR="00DC225A" w:rsidRDefault="00DC225A" w:rsidP="00795118">
      <w:pPr>
        <w:pStyle w:val="ListParagraph"/>
        <w:numPr>
          <w:ilvl w:val="0"/>
          <w:numId w:val="3"/>
        </w:numPr>
        <w:pBdr>
          <w:top w:val="single" w:sz="8" w:space="1" w:color="auto"/>
          <w:bottom w:val="single" w:sz="8" w:space="1" w:color="auto"/>
        </w:pBdr>
        <w:tabs>
          <w:tab w:val="left" w:pos="284"/>
        </w:tabs>
        <w:spacing w:before="60" w:after="60"/>
        <w:ind w:hanging="720"/>
        <w:rPr>
          <w:rFonts w:cs="Arial"/>
          <w:b/>
          <w:sz w:val="20"/>
          <w:szCs w:val="20"/>
        </w:rPr>
      </w:pPr>
      <w:r>
        <w:rPr>
          <w:rFonts w:cs="Arial"/>
          <w:b/>
          <w:sz w:val="20"/>
          <w:szCs w:val="20"/>
        </w:rPr>
        <w:t>SĄVOKOS IR SUTRUMPINIMAI</w:t>
      </w:r>
    </w:p>
    <w:p w14:paraId="265E09E3" w14:textId="63F59E07" w:rsidR="00DC225A" w:rsidRDefault="00DC225A" w:rsidP="00C25989">
      <w:pPr>
        <w:pStyle w:val="ListParagraph"/>
        <w:numPr>
          <w:ilvl w:val="1"/>
          <w:numId w:val="3"/>
        </w:numPr>
        <w:tabs>
          <w:tab w:val="left" w:pos="567"/>
        </w:tabs>
        <w:spacing w:before="60" w:after="60"/>
        <w:ind w:left="567" w:hanging="567"/>
        <w:rPr>
          <w:rFonts w:cs="Arial"/>
          <w:b/>
          <w:sz w:val="20"/>
          <w:szCs w:val="20"/>
        </w:rPr>
      </w:pPr>
      <w:r>
        <w:rPr>
          <w:rFonts w:cs="Arial"/>
          <w:b/>
          <w:sz w:val="20"/>
          <w:szCs w:val="20"/>
        </w:rPr>
        <w:t>Klientas</w:t>
      </w:r>
      <w:r w:rsidR="00E11AD7">
        <w:rPr>
          <w:rFonts w:cs="Arial"/>
          <w:b/>
          <w:sz w:val="20"/>
          <w:szCs w:val="20"/>
        </w:rPr>
        <w:t>, ESO</w:t>
      </w:r>
      <w:r>
        <w:rPr>
          <w:rFonts w:cs="Arial"/>
          <w:b/>
          <w:sz w:val="20"/>
          <w:szCs w:val="20"/>
        </w:rPr>
        <w:t xml:space="preserve"> –  </w:t>
      </w:r>
      <w:r>
        <w:rPr>
          <w:sz w:val="20"/>
          <w:szCs w:val="20"/>
        </w:rPr>
        <w:t>AB „Energijos skirstymo operatorius“</w:t>
      </w:r>
      <w:r>
        <w:rPr>
          <w:rFonts w:cs="Arial"/>
          <w:sz w:val="20"/>
          <w:szCs w:val="20"/>
        </w:rPr>
        <w:t>.</w:t>
      </w:r>
    </w:p>
    <w:p w14:paraId="00AE09FB" w14:textId="77777777" w:rsidR="00DC225A" w:rsidRDefault="00DC225A" w:rsidP="00C25989">
      <w:pPr>
        <w:pStyle w:val="ListParagraph"/>
        <w:numPr>
          <w:ilvl w:val="1"/>
          <w:numId w:val="3"/>
        </w:numPr>
        <w:tabs>
          <w:tab w:val="left" w:pos="567"/>
        </w:tabs>
        <w:spacing w:before="60" w:after="60"/>
        <w:ind w:left="567" w:hanging="567"/>
        <w:rPr>
          <w:rFonts w:cs="Arial"/>
          <w:b/>
          <w:sz w:val="20"/>
          <w:szCs w:val="20"/>
        </w:rPr>
      </w:pPr>
      <w:r>
        <w:rPr>
          <w:b/>
          <w:bCs/>
          <w:sz w:val="20"/>
          <w:szCs w:val="20"/>
        </w:rPr>
        <w:t>Prekių tiekėjas</w:t>
      </w:r>
      <w:r>
        <w:rPr>
          <w:bCs/>
          <w:sz w:val="20"/>
          <w:szCs w:val="20"/>
        </w:rPr>
        <w:t xml:space="preserve"> – ūkio subjektas – fizinis asmuo, privatusis juridinis asmuo, viešasis juridinis asmuo, kitos organizacijos ir jų padaliniai ar tokių asmenų</w:t>
      </w:r>
      <w:r>
        <w:rPr>
          <w:sz w:val="20"/>
          <w:szCs w:val="20"/>
        </w:rPr>
        <w:t xml:space="preserve"> grupė, su kuriuo Klientas sudaro Sutartį</w:t>
      </w:r>
      <w:r>
        <w:rPr>
          <w:rFonts w:cs="Arial"/>
          <w:sz w:val="20"/>
          <w:szCs w:val="20"/>
        </w:rPr>
        <w:t>.</w:t>
      </w:r>
    </w:p>
    <w:p w14:paraId="2FC1A4B9" w14:textId="60BC54D9" w:rsidR="00DC225A" w:rsidRDefault="00DC225A" w:rsidP="00C25989">
      <w:pPr>
        <w:pStyle w:val="ListParagraph"/>
        <w:numPr>
          <w:ilvl w:val="1"/>
          <w:numId w:val="3"/>
        </w:numPr>
        <w:tabs>
          <w:tab w:val="left" w:pos="567"/>
        </w:tabs>
        <w:spacing w:before="60" w:after="60"/>
        <w:ind w:left="567" w:hanging="567"/>
        <w:rPr>
          <w:rFonts w:cs="Arial"/>
          <w:b/>
          <w:sz w:val="20"/>
          <w:szCs w:val="20"/>
        </w:rPr>
      </w:pPr>
      <w:r>
        <w:rPr>
          <w:b/>
          <w:sz w:val="20"/>
          <w:szCs w:val="20"/>
        </w:rPr>
        <w:t>Sutartis</w:t>
      </w:r>
      <w:r>
        <w:rPr>
          <w:sz w:val="20"/>
          <w:szCs w:val="20"/>
        </w:rPr>
        <w:t xml:space="preserve"> – Sutartis, sudaroma tarp Prekių tiekėjo ir Kliento dėl </w:t>
      </w:r>
      <w:r w:rsidR="00E11AD7">
        <w:rPr>
          <w:sz w:val="20"/>
          <w:szCs w:val="20"/>
        </w:rPr>
        <w:t>p</w:t>
      </w:r>
      <w:r>
        <w:rPr>
          <w:sz w:val="20"/>
          <w:szCs w:val="20"/>
        </w:rPr>
        <w:t>irkimo objekto</w:t>
      </w:r>
      <w:r>
        <w:rPr>
          <w:rFonts w:cs="Arial"/>
          <w:sz w:val="20"/>
          <w:szCs w:val="20"/>
        </w:rPr>
        <w:t>.</w:t>
      </w:r>
    </w:p>
    <w:p w14:paraId="32D90C13" w14:textId="62439D76" w:rsidR="00DC225A" w:rsidRDefault="00DC225A" w:rsidP="1201CAAA">
      <w:pPr>
        <w:pStyle w:val="ListParagraph"/>
        <w:numPr>
          <w:ilvl w:val="1"/>
          <w:numId w:val="3"/>
        </w:numPr>
        <w:tabs>
          <w:tab w:val="left" w:pos="567"/>
        </w:tabs>
        <w:spacing w:before="60" w:after="60"/>
        <w:ind w:left="567" w:hanging="567"/>
        <w:rPr>
          <w:rFonts w:cs="Arial"/>
          <w:b/>
          <w:bCs/>
          <w:sz w:val="20"/>
          <w:szCs w:val="20"/>
        </w:rPr>
      </w:pPr>
      <w:bookmarkStart w:id="0" w:name="_Hlk45802015"/>
      <w:r w:rsidRPr="7D2BA1D6">
        <w:rPr>
          <w:rFonts w:cs="Arial"/>
          <w:b/>
          <w:bCs/>
          <w:sz w:val="20"/>
          <w:szCs w:val="20"/>
        </w:rPr>
        <w:t xml:space="preserve">Prekės – </w:t>
      </w:r>
      <w:bookmarkStart w:id="1" w:name="_Hlk41919741"/>
      <w:r w:rsidRPr="7D2BA1D6">
        <w:rPr>
          <w:rFonts w:cs="Arial"/>
          <w:sz w:val="20"/>
          <w:szCs w:val="20"/>
        </w:rPr>
        <w:t xml:space="preserve">Gamtinių dujų </w:t>
      </w:r>
      <w:r w:rsidR="00170D56" w:rsidRPr="7D2BA1D6">
        <w:rPr>
          <w:rFonts w:cs="Arial"/>
          <w:sz w:val="20"/>
          <w:szCs w:val="20"/>
        </w:rPr>
        <w:t xml:space="preserve">apskaitos </w:t>
      </w:r>
      <w:r w:rsidR="002628FD" w:rsidRPr="7D2BA1D6">
        <w:rPr>
          <w:rFonts w:cs="Arial"/>
          <w:sz w:val="20"/>
          <w:szCs w:val="20"/>
        </w:rPr>
        <w:t>spintelės (toliau</w:t>
      </w:r>
      <w:r w:rsidR="24117604" w:rsidRPr="7D2BA1D6">
        <w:rPr>
          <w:rFonts w:cs="Arial"/>
          <w:sz w:val="20"/>
          <w:szCs w:val="20"/>
        </w:rPr>
        <w:t xml:space="preserve"> – </w:t>
      </w:r>
      <w:r w:rsidR="002628FD" w:rsidRPr="7D2BA1D6">
        <w:rPr>
          <w:rFonts w:cs="Arial"/>
          <w:sz w:val="20"/>
          <w:szCs w:val="20"/>
        </w:rPr>
        <w:t xml:space="preserve">DAS) </w:t>
      </w:r>
      <w:r w:rsidRPr="7D2BA1D6">
        <w:rPr>
          <w:rFonts w:cs="Arial"/>
          <w:sz w:val="20"/>
          <w:szCs w:val="20"/>
        </w:rPr>
        <w:t>ir dujų slėgio reguliavimo įtaisų</w:t>
      </w:r>
      <w:r w:rsidR="002628FD" w:rsidRPr="7D2BA1D6">
        <w:rPr>
          <w:rFonts w:cs="Arial"/>
          <w:sz w:val="20"/>
          <w:szCs w:val="20"/>
        </w:rPr>
        <w:t xml:space="preserve"> (toliau - </w:t>
      </w:r>
      <w:proofErr w:type="spellStart"/>
      <w:r w:rsidR="002628FD" w:rsidRPr="7D2BA1D6">
        <w:rPr>
          <w:rFonts w:cs="Arial"/>
          <w:sz w:val="20"/>
          <w:szCs w:val="20"/>
        </w:rPr>
        <w:t>DSRĮt</w:t>
      </w:r>
      <w:proofErr w:type="spellEnd"/>
      <w:r w:rsidR="002628FD" w:rsidRPr="7D2BA1D6">
        <w:rPr>
          <w:rFonts w:cs="Arial"/>
          <w:sz w:val="20"/>
          <w:szCs w:val="20"/>
        </w:rPr>
        <w:t>)</w:t>
      </w:r>
      <w:r w:rsidRPr="7D2BA1D6">
        <w:rPr>
          <w:rFonts w:cs="Arial"/>
          <w:sz w:val="20"/>
          <w:szCs w:val="20"/>
        </w:rPr>
        <w:t xml:space="preserve"> spintelės </w:t>
      </w:r>
      <w:r w:rsidR="3DFCCEB0" w:rsidRPr="7D2BA1D6">
        <w:rPr>
          <w:rFonts w:cs="Arial"/>
          <w:sz w:val="20"/>
          <w:szCs w:val="20"/>
        </w:rPr>
        <w:t xml:space="preserve">(toliau bendrai - Spintelės) </w:t>
      </w:r>
      <w:bookmarkEnd w:id="1"/>
      <w:r w:rsidRPr="7D2BA1D6">
        <w:rPr>
          <w:rFonts w:cs="Arial"/>
          <w:sz w:val="20"/>
          <w:szCs w:val="20"/>
        </w:rPr>
        <w:t>bei jų atsarginės dalys, dujų slėgio reguliavimo įtaisai.</w:t>
      </w:r>
    </w:p>
    <w:bookmarkEnd w:id="0"/>
    <w:p w14:paraId="4BB10317" w14:textId="77777777" w:rsidR="00DC225A" w:rsidRDefault="00DC225A" w:rsidP="00C25989">
      <w:pPr>
        <w:pStyle w:val="ListParagraph"/>
        <w:numPr>
          <w:ilvl w:val="1"/>
          <w:numId w:val="3"/>
        </w:numPr>
        <w:tabs>
          <w:tab w:val="left" w:pos="567"/>
        </w:tabs>
        <w:spacing w:before="60" w:after="60"/>
        <w:ind w:left="567" w:hanging="567"/>
        <w:rPr>
          <w:rFonts w:cs="Arial"/>
          <w:b/>
          <w:sz w:val="20"/>
          <w:szCs w:val="20"/>
        </w:rPr>
      </w:pPr>
      <w:r>
        <w:rPr>
          <w:b/>
          <w:sz w:val="20"/>
          <w:szCs w:val="20"/>
        </w:rPr>
        <w:t xml:space="preserve">Užsakymas – </w:t>
      </w:r>
      <w:r>
        <w:rPr>
          <w:sz w:val="20"/>
          <w:szCs w:val="20"/>
        </w:rPr>
        <w:t>Kliento Prekių tiekėjui pateiktas Prekių tiekimui dokumentas, kuriame nurodomi Prekių kiekiai, pristatymo adresai ir terminai.</w:t>
      </w:r>
    </w:p>
    <w:p w14:paraId="60D064CE" w14:textId="77777777" w:rsidR="00DC225A" w:rsidRDefault="00DC225A" w:rsidP="00C25989">
      <w:pPr>
        <w:pStyle w:val="ListParagraph"/>
        <w:numPr>
          <w:ilvl w:val="0"/>
          <w:numId w:val="3"/>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PIRKIMO OBJEKTAS</w:t>
      </w:r>
    </w:p>
    <w:p w14:paraId="35B81418" w14:textId="37092967" w:rsidR="00DC225A" w:rsidRDefault="00DC225A" w:rsidP="7D2BA1D6">
      <w:pPr>
        <w:pStyle w:val="ListParagraph"/>
        <w:numPr>
          <w:ilvl w:val="1"/>
          <w:numId w:val="3"/>
        </w:numPr>
        <w:tabs>
          <w:tab w:val="left" w:pos="567"/>
        </w:tabs>
        <w:spacing w:before="60" w:after="60"/>
        <w:ind w:left="0" w:firstLine="0"/>
        <w:jc w:val="both"/>
        <w:rPr>
          <w:rFonts w:cs="Arial"/>
          <w:b/>
          <w:bCs/>
          <w:sz w:val="20"/>
          <w:szCs w:val="20"/>
        </w:rPr>
      </w:pPr>
      <w:r w:rsidRPr="7D2BA1D6">
        <w:rPr>
          <w:rFonts w:cs="Arial"/>
          <w:b/>
          <w:bCs/>
          <w:sz w:val="20"/>
          <w:szCs w:val="20"/>
        </w:rPr>
        <w:t xml:space="preserve"> </w:t>
      </w:r>
      <w:r w:rsidRPr="7D2BA1D6">
        <w:rPr>
          <w:rFonts w:cs="Arial"/>
          <w:sz w:val="20"/>
          <w:szCs w:val="20"/>
        </w:rPr>
        <w:t xml:space="preserve">Gamtinių dujų </w:t>
      </w:r>
      <w:r w:rsidR="00170D56" w:rsidRPr="7D2BA1D6">
        <w:rPr>
          <w:rFonts w:cs="Arial"/>
          <w:sz w:val="20"/>
          <w:szCs w:val="20"/>
        </w:rPr>
        <w:t xml:space="preserve">apskaitos </w:t>
      </w:r>
      <w:r w:rsidRPr="7D2BA1D6">
        <w:rPr>
          <w:rFonts w:cs="Arial"/>
          <w:sz w:val="20"/>
          <w:szCs w:val="20"/>
        </w:rPr>
        <w:t>ir dujų slėgio reguliavimo įtaisų spintelės bei jų atsarginės dalys, dujų slėgio reguliavimo įtaisai</w:t>
      </w:r>
      <w:r w:rsidRPr="7D2BA1D6">
        <w:rPr>
          <w:rFonts w:cs="Arial"/>
          <w:b/>
          <w:bCs/>
          <w:sz w:val="20"/>
          <w:szCs w:val="20"/>
        </w:rPr>
        <w:t>.</w:t>
      </w:r>
    </w:p>
    <w:p w14:paraId="71E7ADB7" w14:textId="77777777" w:rsidR="00DC225A" w:rsidRDefault="00DC225A" w:rsidP="00C25989">
      <w:pPr>
        <w:pStyle w:val="ListParagraph"/>
        <w:numPr>
          <w:ilvl w:val="0"/>
          <w:numId w:val="3"/>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PIRKIMO OBJEKTO APIMTYS</w:t>
      </w:r>
    </w:p>
    <w:p w14:paraId="60002CE1" w14:textId="77777777" w:rsidR="00DC225A" w:rsidRDefault="00DC225A" w:rsidP="00C25989">
      <w:pPr>
        <w:pStyle w:val="ListParagraph"/>
        <w:numPr>
          <w:ilvl w:val="1"/>
          <w:numId w:val="3"/>
        </w:numPr>
        <w:pBdr>
          <w:bottom w:val="single" w:sz="4" w:space="1" w:color="auto"/>
        </w:pBdr>
        <w:tabs>
          <w:tab w:val="left" w:pos="567"/>
        </w:tabs>
        <w:spacing w:before="60" w:after="60"/>
        <w:ind w:left="567" w:hanging="567"/>
        <w:rPr>
          <w:rFonts w:cs="Arial"/>
          <w:sz w:val="20"/>
          <w:szCs w:val="20"/>
        </w:rPr>
      </w:pPr>
      <w:r>
        <w:rPr>
          <w:sz w:val="20"/>
          <w:szCs w:val="20"/>
        </w:rPr>
        <w:t>Pirkimo objekto apimtys nurodytos lentelėje:</w:t>
      </w:r>
    </w:p>
    <w:tbl>
      <w:tblPr>
        <w:tblW w:w="9634" w:type="dxa"/>
        <w:tblLook w:val="04A0" w:firstRow="1" w:lastRow="0" w:firstColumn="1" w:lastColumn="0" w:noHBand="0" w:noVBand="1"/>
      </w:tblPr>
      <w:tblGrid>
        <w:gridCol w:w="562"/>
        <w:gridCol w:w="4395"/>
        <w:gridCol w:w="1842"/>
        <w:gridCol w:w="2835"/>
      </w:tblGrid>
      <w:tr w:rsidR="00DC225A" w14:paraId="23F4F249" w14:textId="77777777" w:rsidTr="7D2BA1D6">
        <w:trPr>
          <w:trHeight w:val="78"/>
        </w:trPr>
        <w:tc>
          <w:tcPr>
            <w:tcW w:w="562" w:type="dxa"/>
            <w:tcBorders>
              <w:top w:val="single" w:sz="4" w:space="0" w:color="auto"/>
              <w:left w:val="single" w:sz="4" w:space="0" w:color="auto"/>
              <w:bottom w:val="single" w:sz="4" w:space="0" w:color="auto"/>
              <w:right w:val="single" w:sz="4" w:space="0" w:color="auto"/>
            </w:tcBorders>
            <w:vAlign w:val="center"/>
            <w:hideMark/>
          </w:tcPr>
          <w:p w14:paraId="01C6A70F" w14:textId="77777777" w:rsidR="00DC225A" w:rsidRDefault="00DC225A">
            <w:pPr>
              <w:spacing w:line="276" w:lineRule="auto"/>
              <w:ind w:firstLine="0"/>
              <w:jc w:val="center"/>
              <w:rPr>
                <w:rFonts w:eastAsia="Times New Roman" w:cs="Arial"/>
                <w:b/>
                <w:bCs/>
                <w:color w:val="000000"/>
                <w:sz w:val="20"/>
                <w:szCs w:val="20"/>
                <w:lang w:eastAsia="lt-LT"/>
              </w:rPr>
            </w:pPr>
            <w:r>
              <w:rPr>
                <w:rFonts w:eastAsia="Times New Roman" w:cs="Arial"/>
                <w:b/>
                <w:bCs/>
                <w:color w:val="000000"/>
                <w:sz w:val="20"/>
                <w:szCs w:val="20"/>
                <w:lang w:eastAsia="lt-LT"/>
              </w:rPr>
              <w:t>Eil. Nr.</w:t>
            </w:r>
          </w:p>
        </w:tc>
        <w:tc>
          <w:tcPr>
            <w:tcW w:w="4395" w:type="dxa"/>
            <w:tcBorders>
              <w:top w:val="single" w:sz="4" w:space="0" w:color="auto"/>
              <w:left w:val="nil"/>
              <w:bottom w:val="single" w:sz="4" w:space="0" w:color="auto"/>
              <w:right w:val="single" w:sz="4" w:space="0" w:color="auto"/>
            </w:tcBorders>
            <w:vAlign w:val="center"/>
            <w:hideMark/>
          </w:tcPr>
          <w:p w14:paraId="3D038C78" w14:textId="3758EF45" w:rsidR="00DC225A" w:rsidRDefault="00DC225A">
            <w:pPr>
              <w:spacing w:line="276" w:lineRule="auto"/>
              <w:ind w:firstLine="0"/>
              <w:jc w:val="center"/>
              <w:rPr>
                <w:rFonts w:eastAsia="Times New Roman" w:cs="Arial"/>
                <w:b/>
                <w:bCs/>
                <w:color w:val="000000"/>
                <w:sz w:val="20"/>
                <w:szCs w:val="20"/>
                <w:lang w:eastAsia="lt-LT"/>
              </w:rPr>
            </w:pPr>
            <w:r w:rsidRPr="1201CAAA">
              <w:rPr>
                <w:rFonts w:eastAsia="Times New Roman" w:cs="Arial"/>
                <w:b/>
                <w:bCs/>
                <w:color w:val="000000" w:themeColor="text1"/>
                <w:sz w:val="20"/>
                <w:szCs w:val="20"/>
                <w:lang w:eastAsia="lt-LT"/>
              </w:rPr>
              <w:t>Prekė</w:t>
            </w:r>
          </w:p>
        </w:tc>
        <w:tc>
          <w:tcPr>
            <w:tcW w:w="1842" w:type="dxa"/>
            <w:tcBorders>
              <w:top w:val="single" w:sz="4" w:space="0" w:color="auto"/>
              <w:left w:val="nil"/>
              <w:bottom w:val="single" w:sz="4" w:space="0" w:color="auto"/>
              <w:right w:val="single" w:sz="4" w:space="0" w:color="auto"/>
            </w:tcBorders>
            <w:vAlign w:val="center"/>
            <w:hideMark/>
          </w:tcPr>
          <w:p w14:paraId="4C309CE8" w14:textId="658EC599" w:rsidR="00DC225A" w:rsidRDefault="2A3AA448">
            <w:pPr>
              <w:spacing w:line="276" w:lineRule="auto"/>
              <w:ind w:firstLine="0"/>
              <w:jc w:val="center"/>
              <w:rPr>
                <w:rFonts w:eastAsia="Times New Roman" w:cs="Arial"/>
                <w:b/>
                <w:bCs/>
                <w:color w:val="000000"/>
                <w:sz w:val="20"/>
                <w:szCs w:val="20"/>
                <w:lang w:eastAsia="lt-LT"/>
              </w:rPr>
            </w:pPr>
            <w:r w:rsidRPr="213DE642">
              <w:rPr>
                <w:rFonts w:eastAsia="Times New Roman" w:cs="Arial"/>
                <w:b/>
                <w:bCs/>
                <w:color w:val="000000" w:themeColor="text1"/>
                <w:sz w:val="20"/>
                <w:szCs w:val="20"/>
                <w:lang w:eastAsia="lt-LT"/>
              </w:rPr>
              <w:t xml:space="preserve">Preliminarus 36 mėn. </w:t>
            </w:r>
            <w:r w:rsidR="09C9B41F" w:rsidRPr="213DE642">
              <w:rPr>
                <w:rFonts w:eastAsia="Times New Roman" w:cs="Arial"/>
                <w:b/>
                <w:bCs/>
                <w:color w:val="000000" w:themeColor="text1"/>
                <w:sz w:val="20"/>
                <w:szCs w:val="20"/>
                <w:lang w:eastAsia="lt-LT"/>
              </w:rPr>
              <w:t>u</w:t>
            </w:r>
            <w:r w:rsidRPr="213DE642">
              <w:rPr>
                <w:rFonts w:eastAsia="Times New Roman" w:cs="Arial"/>
                <w:b/>
                <w:bCs/>
                <w:color w:val="000000" w:themeColor="text1"/>
                <w:sz w:val="20"/>
                <w:szCs w:val="20"/>
                <w:lang w:eastAsia="lt-LT"/>
              </w:rPr>
              <w:t>žsak</w:t>
            </w:r>
            <w:r w:rsidR="0CA94930" w:rsidRPr="213DE642">
              <w:rPr>
                <w:rFonts w:eastAsia="Times New Roman" w:cs="Arial"/>
                <w:b/>
                <w:bCs/>
                <w:color w:val="000000" w:themeColor="text1"/>
                <w:sz w:val="20"/>
                <w:szCs w:val="20"/>
                <w:lang w:eastAsia="lt-LT"/>
              </w:rPr>
              <w:t>o</w:t>
            </w:r>
            <w:r w:rsidRPr="213DE642">
              <w:rPr>
                <w:rFonts w:eastAsia="Times New Roman" w:cs="Arial"/>
                <w:b/>
                <w:bCs/>
                <w:color w:val="000000" w:themeColor="text1"/>
                <w:sz w:val="20"/>
                <w:szCs w:val="20"/>
                <w:lang w:eastAsia="lt-LT"/>
              </w:rPr>
              <w:t xml:space="preserve">mų </w:t>
            </w:r>
            <w:r w:rsidR="4FAAE743" w:rsidRPr="213DE642">
              <w:rPr>
                <w:rFonts w:eastAsia="Times New Roman" w:cs="Arial"/>
                <w:b/>
                <w:bCs/>
                <w:color w:val="000000" w:themeColor="text1"/>
                <w:sz w:val="20"/>
                <w:szCs w:val="20"/>
                <w:lang w:eastAsia="lt-LT"/>
              </w:rPr>
              <w:t>spintelių kiekis</w:t>
            </w:r>
            <w:r w:rsidRPr="213DE642">
              <w:rPr>
                <w:rFonts w:eastAsia="Times New Roman" w:cs="Arial"/>
                <w:b/>
                <w:bCs/>
                <w:color w:val="000000" w:themeColor="text1"/>
                <w:sz w:val="20"/>
                <w:szCs w:val="20"/>
                <w:lang w:eastAsia="lt-LT"/>
              </w:rPr>
              <w:t>, vnt.*</w:t>
            </w:r>
          </w:p>
        </w:tc>
        <w:tc>
          <w:tcPr>
            <w:tcW w:w="2835" w:type="dxa"/>
            <w:tcBorders>
              <w:top w:val="single" w:sz="4" w:space="0" w:color="auto"/>
              <w:left w:val="nil"/>
              <w:bottom w:val="single" w:sz="4" w:space="0" w:color="auto"/>
              <w:right w:val="single" w:sz="4" w:space="0" w:color="auto"/>
            </w:tcBorders>
            <w:vAlign w:val="center"/>
            <w:hideMark/>
          </w:tcPr>
          <w:p w14:paraId="00003B70" w14:textId="744DF2C9" w:rsidR="00DC225A" w:rsidRDefault="00DC225A" w:rsidP="00795118">
            <w:pPr>
              <w:spacing w:line="276" w:lineRule="auto"/>
              <w:jc w:val="center"/>
              <w:rPr>
                <w:rFonts w:eastAsia="Times New Roman" w:cs="Arial"/>
                <w:b/>
                <w:bCs/>
                <w:color w:val="000000" w:themeColor="text1"/>
                <w:sz w:val="20"/>
                <w:szCs w:val="20"/>
                <w:lang w:eastAsia="lt-LT"/>
              </w:rPr>
            </w:pPr>
            <w:r w:rsidRPr="1201CAAA">
              <w:rPr>
                <w:rFonts w:eastAsia="Times New Roman" w:cs="Arial"/>
                <w:b/>
                <w:bCs/>
                <w:color w:val="000000" w:themeColor="text1"/>
                <w:sz w:val="20"/>
                <w:szCs w:val="20"/>
                <w:lang w:eastAsia="lt-LT"/>
              </w:rPr>
              <w:t xml:space="preserve">Minimalus 36 mėn. </w:t>
            </w:r>
            <w:r w:rsidR="617BA45F" w:rsidRPr="1201CAAA">
              <w:rPr>
                <w:rFonts w:eastAsia="Times New Roman" w:cs="Arial"/>
                <w:b/>
                <w:bCs/>
                <w:color w:val="000000" w:themeColor="text1"/>
                <w:sz w:val="20"/>
                <w:szCs w:val="20"/>
                <w:lang w:eastAsia="lt-LT"/>
              </w:rPr>
              <w:t>u</w:t>
            </w:r>
            <w:r w:rsidRPr="1201CAAA">
              <w:rPr>
                <w:rFonts w:eastAsia="Times New Roman" w:cs="Arial"/>
                <w:b/>
                <w:bCs/>
                <w:color w:val="000000" w:themeColor="text1"/>
                <w:sz w:val="20"/>
                <w:szCs w:val="20"/>
                <w:lang w:eastAsia="lt-LT"/>
              </w:rPr>
              <w:t>žsak</w:t>
            </w:r>
            <w:r w:rsidR="741A794E" w:rsidRPr="1201CAAA">
              <w:rPr>
                <w:rFonts w:eastAsia="Times New Roman" w:cs="Arial"/>
                <w:b/>
                <w:bCs/>
                <w:color w:val="000000" w:themeColor="text1"/>
                <w:sz w:val="20"/>
                <w:szCs w:val="20"/>
                <w:lang w:eastAsia="lt-LT"/>
              </w:rPr>
              <w:t>o</w:t>
            </w:r>
            <w:r w:rsidRPr="1201CAAA">
              <w:rPr>
                <w:rFonts w:eastAsia="Times New Roman" w:cs="Arial"/>
                <w:b/>
                <w:bCs/>
                <w:color w:val="000000" w:themeColor="text1"/>
                <w:sz w:val="20"/>
                <w:szCs w:val="20"/>
                <w:lang w:eastAsia="lt-LT"/>
              </w:rPr>
              <w:t xml:space="preserve">mų </w:t>
            </w:r>
            <w:r w:rsidR="1ED2FC34" w:rsidRPr="1201CAAA">
              <w:rPr>
                <w:rFonts w:eastAsia="Times New Roman" w:cs="Arial"/>
                <w:b/>
                <w:bCs/>
                <w:color w:val="000000" w:themeColor="text1"/>
                <w:sz w:val="20"/>
                <w:szCs w:val="20"/>
                <w:lang w:eastAsia="lt-LT"/>
              </w:rPr>
              <w:t>spintelių kiekis</w:t>
            </w:r>
            <w:r w:rsidRPr="1201CAAA">
              <w:rPr>
                <w:rFonts w:eastAsia="Times New Roman" w:cs="Arial"/>
                <w:b/>
                <w:bCs/>
                <w:color w:val="000000" w:themeColor="text1"/>
                <w:sz w:val="20"/>
                <w:szCs w:val="20"/>
                <w:lang w:eastAsia="lt-LT"/>
              </w:rPr>
              <w:t>, vnt.**</w:t>
            </w:r>
          </w:p>
        </w:tc>
      </w:tr>
      <w:tr w:rsidR="00DC225A" w14:paraId="4124FC4F" w14:textId="77777777" w:rsidTr="7D2BA1D6">
        <w:trPr>
          <w:trHeight w:val="690"/>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6FF8FA6" w14:textId="77777777" w:rsidR="00DC225A" w:rsidRDefault="00DC225A">
            <w:pPr>
              <w:spacing w:line="276" w:lineRule="auto"/>
              <w:ind w:firstLine="0"/>
              <w:jc w:val="center"/>
              <w:rPr>
                <w:rFonts w:eastAsia="Times New Roman" w:cs="Arial"/>
                <w:color w:val="000000"/>
                <w:sz w:val="20"/>
                <w:szCs w:val="20"/>
                <w:lang w:eastAsia="lt-LT"/>
              </w:rPr>
            </w:pPr>
            <w:r>
              <w:rPr>
                <w:rFonts w:eastAsia="Times New Roman" w:cs="Arial"/>
                <w:color w:val="000000"/>
                <w:sz w:val="20"/>
                <w:szCs w:val="20"/>
                <w:lang w:eastAsia="lt-LT"/>
              </w:rPr>
              <w:t>1.</w:t>
            </w:r>
          </w:p>
        </w:tc>
        <w:tc>
          <w:tcPr>
            <w:tcW w:w="4395" w:type="dxa"/>
            <w:tcBorders>
              <w:top w:val="single" w:sz="4" w:space="0" w:color="auto"/>
              <w:left w:val="nil"/>
              <w:bottom w:val="single" w:sz="4" w:space="0" w:color="auto"/>
              <w:right w:val="single" w:sz="4" w:space="0" w:color="auto"/>
            </w:tcBorders>
            <w:vAlign w:val="center"/>
            <w:hideMark/>
          </w:tcPr>
          <w:p w14:paraId="15368C41" w14:textId="6D6800E7" w:rsidR="00DC225A" w:rsidRDefault="00DC225A" w:rsidP="1201CAAA">
            <w:pPr>
              <w:tabs>
                <w:tab w:val="left" w:pos="567"/>
              </w:tabs>
              <w:spacing w:line="276" w:lineRule="auto"/>
              <w:ind w:firstLine="0"/>
              <w:jc w:val="both"/>
              <w:rPr>
                <w:rStyle w:val="Laukeliai"/>
                <w:b/>
                <w:bCs/>
              </w:rPr>
            </w:pPr>
            <w:r w:rsidRPr="7D2BA1D6">
              <w:rPr>
                <w:rFonts w:cs="Arial"/>
                <w:sz w:val="20"/>
                <w:szCs w:val="20"/>
              </w:rPr>
              <w:t xml:space="preserve">Gamtinių dujų </w:t>
            </w:r>
            <w:r w:rsidR="00170D56" w:rsidRPr="7D2BA1D6">
              <w:rPr>
                <w:rFonts w:cs="Arial"/>
                <w:sz w:val="20"/>
                <w:szCs w:val="20"/>
              </w:rPr>
              <w:t xml:space="preserve">apskaitos </w:t>
            </w:r>
            <w:r w:rsidRPr="7D2BA1D6">
              <w:rPr>
                <w:rFonts w:cs="Arial"/>
                <w:sz w:val="20"/>
                <w:szCs w:val="20"/>
              </w:rPr>
              <w:t>ir dujų slėgio reguliavimo įtaisų spintelės bei jų atsarginės dalys, dujų slėgio reguliavimo įtaisai.</w:t>
            </w:r>
          </w:p>
        </w:tc>
        <w:tc>
          <w:tcPr>
            <w:tcW w:w="1842" w:type="dxa"/>
            <w:tcBorders>
              <w:top w:val="single" w:sz="4" w:space="0" w:color="auto"/>
              <w:left w:val="nil"/>
              <w:bottom w:val="single" w:sz="4" w:space="0" w:color="auto"/>
              <w:right w:val="single" w:sz="4" w:space="0" w:color="auto"/>
            </w:tcBorders>
            <w:noWrap/>
            <w:vAlign w:val="center"/>
            <w:hideMark/>
          </w:tcPr>
          <w:p w14:paraId="68AF4EE3" w14:textId="39010CC8" w:rsidR="00DC225A" w:rsidRPr="005922AC" w:rsidRDefault="00A716EE">
            <w:pPr>
              <w:spacing w:line="276" w:lineRule="auto"/>
              <w:ind w:firstLine="0"/>
              <w:jc w:val="center"/>
              <w:rPr>
                <w:rFonts w:eastAsia="Times New Roman"/>
                <w:color w:val="000000"/>
                <w:szCs w:val="20"/>
                <w:lang w:val="en-US" w:eastAsia="lt-LT"/>
              </w:rPr>
            </w:pPr>
            <w:r w:rsidRPr="00613F1E">
              <w:rPr>
                <w:rFonts w:eastAsia="Times New Roman"/>
                <w:color w:val="000000"/>
                <w:sz w:val="20"/>
                <w:szCs w:val="20"/>
                <w:lang w:eastAsia="lt-LT"/>
              </w:rPr>
              <w:t>4 306</w:t>
            </w:r>
          </w:p>
        </w:tc>
        <w:tc>
          <w:tcPr>
            <w:tcW w:w="2835" w:type="dxa"/>
            <w:tcBorders>
              <w:top w:val="single" w:sz="4" w:space="0" w:color="auto"/>
              <w:left w:val="nil"/>
              <w:bottom w:val="single" w:sz="4" w:space="0" w:color="auto"/>
              <w:right w:val="single" w:sz="4" w:space="0" w:color="auto"/>
            </w:tcBorders>
            <w:vAlign w:val="center"/>
            <w:hideMark/>
          </w:tcPr>
          <w:p w14:paraId="287239ED" w14:textId="3CB3B567" w:rsidR="00DC225A" w:rsidRPr="005922AC" w:rsidRDefault="00C43C4D">
            <w:pPr>
              <w:spacing w:line="276" w:lineRule="auto"/>
              <w:ind w:firstLine="0"/>
              <w:jc w:val="center"/>
              <w:rPr>
                <w:rFonts w:eastAsia="Times New Roman" w:cs="Arial"/>
                <w:color w:val="000000"/>
                <w:sz w:val="20"/>
                <w:szCs w:val="20"/>
                <w:lang w:eastAsia="lt-LT"/>
              </w:rPr>
            </w:pPr>
            <w:r w:rsidRPr="00613F1E">
              <w:rPr>
                <w:rFonts w:eastAsia="Times New Roman" w:cs="Arial"/>
                <w:color w:val="000000"/>
                <w:sz w:val="20"/>
                <w:szCs w:val="20"/>
                <w:lang w:eastAsia="lt-LT"/>
              </w:rPr>
              <w:t>600</w:t>
            </w:r>
          </w:p>
        </w:tc>
      </w:tr>
    </w:tbl>
    <w:p w14:paraId="42F039EA" w14:textId="18510B14" w:rsidR="00DC225A" w:rsidRDefault="00DC225A" w:rsidP="00DC225A">
      <w:pPr>
        <w:ind w:firstLine="0"/>
        <w:jc w:val="both"/>
        <w:rPr>
          <w:rFonts w:cs="Arial"/>
          <w:sz w:val="16"/>
          <w:szCs w:val="16"/>
        </w:rPr>
      </w:pPr>
      <w:r w:rsidRPr="67F21F92">
        <w:rPr>
          <w:rFonts w:cs="Arial"/>
          <w:sz w:val="16"/>
          <w:szCs w:val="16"/>
        </w:rPr>
        <w:t>*</w:t>
      </w:r>
      <w:r w:rsidRPr="67F21F92">
        <w:rPr>
          <w:rFonts w:cs="Arial"/>
          <w:i/>
          <w:iCs/>
          <w:sz w:val="16"/>
          <w:szCs w:val="16"/>
        </w:rPr>
        <w:t xml:space="preserve"> </w:t>
      </w:r>
      <w:r w:rsidR="00DD12A8" w:rsidRPr="67F21F92">
        <w:rPr>
          <w:rFonts w:cs="Arial"/>
          <w:i/>
          <w:iCs/>
          <w:sz w:val="16"/>
          <w:szCs w:val="16"/>
        </w:rPr>
        <w:t xml:space="preserve">Nurodomas preliminarus pilnos komplektacijos </w:t>
      </w:r>
      <w:r w:rsidR="70F315C2" w:rsidRPr="67F21F92">
        <w:rPr>
          <w:rFonts w:cs="Arial"/>
          <w:i/>
          <w:iCs/>
          <w:sz w:val="16"/>
          <w:szCs w:val="16"/>
        </w:rPr>
        <w:t xml:space="preserve">užsakomų </w:t>
      </w:r>
      <w:r w:rsidR="00DD12A8" w:rsidRPr="67F21F92">
        <w:rPr>
          <w:rFonts w:cs="Arial"/>
          <w:i/>
          <w:iCs/>
          <w:sz w:val="16"/>
          <w:szCs w:val="16"/>
        </w:rPr>
        <w:t xml:space="preserve">spintelių skaičius. </w:t>
      </w:r>
      <w:r w:rsidRPr="67F21F92">
        <w:rPr>
          <w:rFonts w:cs="Arial"/>
          <w:i/>
          <w:iCs/>
          <w:sz w:val="16"/>
          <w:szCs w:val="16"/>
        </w:rPr>
        <w:t xml:space="preserve"> Tai nėra Kliento įsipareigojimas viso Sutarties galiojimo laikotarpiu (36 mėn.) išpirkti numatytus preliminarius kiekius.</w:t>
      </w:r>
    </w:p>
    <w:p w14:paraId="14EAB056" w14:textId="2F423A63" w:rsidR="00DC225A" w:rsidRDefault="00DC225A" w:rsidP="00DC225A">
      <w:pPr>
        <w:tabs>
          <w:tab w:val="left" w:pos="567"/>
        </w:tabs>
        <w:spacing w:before="60" w:after="60"/>
        <w:ind w:firstLine="0"/>
      </w:pPr>
      <w:r w:rsidRPr="67F21F92">
        <w:rPr>
          <w:rFonts w:cs="Arial"/>
          <w:sz w:val="16"/>
          <w:szCs w:val="16"/>
        </w:rPr>
        <w:t>**</w:t>
      </w:r>
      <w:r w:rsidRPr="67F21F92">
        <w:rPr>
          <w:rFonts w:cs="Arial"/>
          <w:i/>
          <w:iCs/>
          <w:sz w:val="16"/>
          <w:szCs w:val="16"/>
        </w:rPr>
        <w:t xml:space="preserve"> Minimalūs kiekiai tai Kliento įsipareigojimas viso Sutarties galiojimo laikotarpiu (36 mėn.) išpirkti numatytus minimalius kiekius. Šis įsipareigojimas negalioja atvejais, kai Sutartis nutraukiama Prekių tiekėjui pažeidus Sutartį ir/arba pažeidus Sutartį iš esmės</w:t>
      </w:r>
      <w:r w:rsidR="00CC57C0" w:rsidRPr="67F21F92">
        <w:rPr>
          <w:rFonts w:cs="Arial"/>
          <w:i/>
          <w:iCs/>
          <w:sz w:val="16"/>
          <w:szCs w:val="16"/>
        </w:rPr>
        <w:t>.</w:t>
      </w:r>
    </w:p>
    <w:p w14:paraId="189BCD39" w14:textId="0A0D9334" w:rsidR="1E5E3FDC" w:rsidRDefault="1E5E3FDC" w:rsidP="67F21F92">
      <w:pPr>
        <w:tabs>
          <w:tab w:val="left" w:pos="567"/>
        </w:tabs>
        <w:spacing w:before="60" w:after="60"/>
        <w:ind w:firstLine="0"/>
        <w:rPr>
          <w:rFonts w:cs="Arial"/>
          <w:i/>
          <w:iCs/>
          <w:sz w:val="16"/>
          <w:szCs w:val="16"/>
        </w:rPr>
      </w:pPr>
      <w:r w:rsidRPr="67F21F92">
        <w:rPr>
          <w:rFonts w:cs="Arial"/>
          <w:i/>
          <w:iCs/>
          <w:sz w:val="16"/>
          <w:szCs w:val="16"/>
        </w:rPr>
        <w:t xml:space="preserve">*** Sutarties galiojimo laikotarpiu Klientas </w:t>
      </w:r>
      <w:r w:rsidR="3ABF955A" w:rsidRPr="67F21F92">
        <w:rPr>
          <w:rFonts w:cs="Arial"/>
          <w:i/>
          <w:iCs/>
          <w:sz w:val="16"/>
          <w:szCs w:val="16"/>
        </w:rPr>
        <w:t xml:space="preserve">pagal poreikį </w:t>
      </w:r>
      <w:r w:rsidRPr="67F21F92">
        <w:rPr>
          <w:rFonts w:cs="Arial"/>
          <w:i/>
          <w:iCs/>
          <w:sz w:val="16"/>
          <w:szCs w:val="16"/>
        </w:rPr>
        <w:t>gali užsakyti ne visą spintelių komplektą, o tik atsargines dalis S</w:t>
      </w:r>
      <w:r w:rsidR="10E65246" w:rsidRPr="67F21F92">
        <w:rPr>
          <w:rFonts w:cs="Arial"/>
          <w:i/>
          <w:iCs/>
          <w:sz w:val="16"/>
          <w:szCs w:val="16"/>
        </w:rPr>
        <w:t>u</w:t>
      </w:r>
      <w:r w:rsidRPr="67F21F92">
        <w:rPr>
          <w:rFonts w:cs="Arial"/>
          <w:i/>
          <w:iCs/>
          <w:sz w:val="16"/>
          <w:szCs w:val="16"/>
        </w:rPr>
        <w:t>tartyje nurodytais įkainiais.</w:t>
      </w:r>
    </w:p>
    <w:p w14:paraId="0A7B7D0E" w14:textId="77777777" w:rsidR="00DC225A" w:rsidRDefault="00DC225A" w:rsidP="00DC225A">
      <w:pPr>
        <w:tabs>
          <w:tab w:val="left" w:pos="567"/>
        </w:tabs>
        <w:spacing w:before="60" w:after="60"/>
        <w:ind w:firstLine="0"/>
        <w:rPr>
          <w:rFonts w:cs="Arial"/>
          <w:sz w:val="20"/>
          <w:szCs w:val="20"/>
        </w:rPr>
      </w:pPr>
    </w:p>
    <w:p w14:paraId="3E794333" w14:textId="77777777" w:rsidR="00DC225A" w:rsidRDefault="00DC225A" w:rsidP="00C25989">
      <w:pPr>
        <w:pStyle w:val="ListParagraph"/>
        <w:numPr>
          <w:ilvl w:val="0"/>
          <w:numId w:val="3"/>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SUTARTINIŲ ĮSIPAREIGOJIMŲ VYKDYMO VIETA</w:t>
      </w:r>
    </w:p>
    <w:p w14:paraId="4D13CF72" w14:textId="77777777" w:rsidR="00DC225A" w:rsidRDefault="00DC225A" w:rsidP="00C25989">
      <w:pPr>
        <w:pStyle w:val="ListParagraph"/>
        <w:numPr>
          <w:ilvl w:val="1"/>
          <w:numId w:val="3"/>
        </w:numPr>
        <w:tabs>
          <w:tab w:val="left" w:pos="567"/>
        </w:tabs>
        <w:spacing w:before="60" w:after="60"/>
        <w:ind w:left="567" w:hanging="567"/>
        <w:rPr>
          <w:rFonts w:cs="Arial"/>
          <w:sz w:val="20"/>
          <w:szCs w:val="20"/>
        </w:rPr>
      </w:pPr>
      <w:r>
        <w:rPr>
          <w:rFonts w:cs="Arial"/>
          <w:sz w:val="20"/>
          <w:szCs w:val="20"/>
        </w:rPr>
        <w:t>Prekės turės būti perduodamos/pristatomos AB „Energijos skirstymo operatorius“ atstovui, Lietuvos Respublikos teritorijos ribose, adresu, nurodytu Užsakymo lape.</w:t>
      </w:r>
    </w:p>
    <w:p w14:paraId="0C0A330A" w14:textId="77777777" w:rsidR="00DC225A" w:rsidRDefault="00DC225A" w:rsidP="00C25989">
      <w:pPr>
        <w:pStyle w:val="ListParagraph"/>
        <w:numPr>
          <w:ilvl w:val="1"/>
          <w:numId w:val="3"/>
        </w:numPr>
        <w:tabs>
          <w:tab w:val="left" w:pos="567"/>
        </w:tabs>
        <w:spacing w:before="60" w:after="60"/>
        <w:ind w:left="567" w:hanging="567"/>
        <w:rPr>
          <w:rFonts w:cs="Arial"/>
          <w:sz w:val="20"/>
          <w:szCs w:val="20"/>
        </w:rPr>
      </w:pPr>
      <w:r>
        <w:rPr>
          <w:rFonts w:cs="Arial"/>
          <w:bCs/>
          <w:iCs/>
          <w:sz w:val="20"/>
          <w:szCs w:val="20"/>
        </w:rPr>
        <w:t xml:space="preserve">Konkretus </w:t>
      </w:r>
      <w:r>
        <w:rPr>
          <w:rFonts w:cs="Arial"/>
          <w:bCs/>
          <w:sz w:val="20"/>
          <w:szCs w:val="20"/>
        </w:rPr>
        <w:t>Prekių kiekis ir pristatymo vieta bus nurodyta pateiktame Užsakyme.</w:t>
      </w:r>
    </w:p>
    <w:p w14:paraId="7E54CC50" w14:textId="77777777" w:rsidR="00DC225A" w:rsidRDefault="00DC225A" w:rsidP="00DC225A">
      <w:pPr>
        <w:pStyle w:val="ListParagraph"/>
        <w:tabs>
          <w:tab w:val="left" w:pos="567"/>
        </w:tabs>
        <w:spacing w:before="60" w:after="60"/>
        <w:ind w:left="567" w:firstLine="0"/>
        <w:rPr>
          <w:rFonts w:cs="Arial"/>
          <w:sz w:val="20"/>
          <w:szCs w:val="20"/>
        </w:rPr>
      </w:pPr>
    </w:p>
    <w:p w14:paraId="162F166C" w14:textId="77777777" w:rsidR="00DC225A" w:rsidRDefault="00DC225A" w:rsidP="00C25989">
      <w:pPr>
        <w:pStyle w:val="ListParagraph"/>
        <w:numPr>
          <w:ilvl w:val="0"/>
          <w:numId w:val="3"/>
        </w:numPr>
        <w:pBdr>
          <w:top w:val="single" w:sz="8" w:space="1" w:color="auto"/>
          <w:bottom w:val="single" w:sz="8" w:space="1" w:color="auto"/>
        </w:pBdr>
        <w:tabs>
          <w:tab w:val="left" w:pos="284"/>
        </w:tabs>
        <w:spacing w:before="60" w:after="60"/>
        <w:ind w:left="0" w:firstLine="0"/>
        <w:rPr>
          <w:rFonts w:cs="Arial"/>
          <w:b/>
          <w:sz w:val="20"/>
          <w:szCs w:val="20"/>
        </w:rPr>
      </w:pPr>
      <w:r>
        <w:rPr>
          <w:rFonts w:cs="Arial"/>
          <w:b/>
          <w:sz w:val="20"/>
          <w:szCs w:val="20"/>
        </w:rPr>
        <w:t xml:space="preserve">REIKALAVIMAI PIRKIMO OBJEKTUI </w:t>
      </w:r>
    </w:p>
    <w:p w14:paraId="277BDC5E" w14:textId="77777777" w:rsidR="00DC225A" w:rsidRDefault="00DC225A" w:rsidP="00C25989">
      <w:pPr>
        <w:pStyle w:val="ListParagraph"/>
        <w:numPr>
          <w:ilvl w:val="1"/>
          <w:numId w:val="3"/>
        </w:numPr>
        <w:pBdr>
          <w:bottom w:val="single" w:sz="8" w:space="1" w:color="auto"/>
          <w:between w:val="single" w:sz="12" w:space="1" w:color="auto"/>
        </w:pBdr>
        <w:tabs>
          <w:tab w:val="left" w:pos="567"/>
        </w:tabs>
        <w:spacing w:before="60" w:after="60"/>
        <w:ind w:left="0" w:firstLine="0"/>
        <w:rPr>
          <w:rFonts w:cs="Arial"/>
          <w:b/>
          <w:sz w:val="20"/>
          <w:szCs w:val="20"/>
        </w:rPr>
      </w:pPr>
      <w:r>
        <w:rPr>
          <w:rFonts w:cs="Arial"/>
          <w:b/>
          <w:sz w:val="20"/>
          <w:szCs w:val="20"/>
        </w:rPr>
        <w:t>Pirkimo objekto aprašymas</w:t>
      </w:r>
    </w:p>
    <w:p w14:paraId="55C1BF4A" w14:textId="6A25A85C" w:rsidR="00DC225A" w:rsidRDefault="00DC225A" w:rsidP="7DA4E934">
      <w:pPr>
        <w:pStyle w:val="ListParagraph"/>
        <w:numPr>
          <w:ilvl w:val="2"/>
          <w:numId w:val="3"/>
        </w:numPr>
        <w:tabs>
          <w:tab w:val="left" w:pos="851"/>
        </w:tabs>
        <w:spacing w:before="60" w:after="60"/>
        <w:ind w:left="851" w:hanging="851"/>
        <w:rPr>
          <w:rFonts w:cs="Arial"/>
          <w:b/>
          <w:bCs/>
          <w:sz w:val="20"/>
          <w:szCs w:val="20"/>
        </w:rPr>
      </w:pPr>
      <w:r w:rsidRPr="7D2BA1D6">
        <w:rPr>
          <w:rFonts w:cs="Arial"/>
          <w:b/>
          <w:bCs/>
          <w:sz w:val="20"/>
          <w:szCs w:val="20"/>
        </w:rPr>
        <w:t>Pirkimo objektas - Gamtinių dujų apskaitų ir dujų slėgio reguliavimo įtaisų spintelės bei jų atsarginės dalys, dujų slėgio reguliavimo įtaisai</w:t>
      </w:r>
      <w:r w:rsidR="41917B8E" w:rsidRPr="7D2BA1D6">
        <w:rPr>
          <w:rFonts w:cs="Arial"/>
          <w:b/>
          <w:bCs/>
          <w:sz w:val="20"/>
          <w:szCs w:val="20"/>
        </w:rPr>
        <w:t xml:space="preserve"> </w:t>
      </w:r>
      <w:r w:rsidR="00DD12A8" w:rsidRPr="7D2BA1D6">
        <w:rPr>
          <w:rFonts w:cs="Arial"/>
          <w:b/>
          <w:bCs/>
          <w:sz w:val="20"/>
          <w:szCs w:val="20"/>
        </w:rPr>
        <w:t xml:space="preserve"> ir pristatymas į </w:t>
      </w:r>
      <w:r w:rsidR="00F33888" w:rsidRPr="7D2BA1D6">
        <w:rPr>
          <w:rFonts w:cs="Arial"/>
          <w:b/>
          <w:bCs/>
          <w:sz w:val="20"/>
          <w:szCs w:val="20"/>
        </w:rPr>
        <w:t xml:space="preserve">Kliento </w:t>
      </w:r>
      <w:r w:rsidR="00DD12A8" w:rsidRPr="7D2BA1D6">
        <w:rPr>
          <w:rFonts w:cs="Arial"/>
          <w:b/>
          <w:bCs/>
          <w:sz w:val="20"/>
          <w:szCs w:val="20"/>
        </w:rPr>
        <w:t>nurodytą vietą.</w:t>
      </w:r>
    </w:p>
    <w:p w14:paraId="04D45C1E" w14:textId="77777777" w:rsidR="00DC225A" w:rsidRDefault="00DC225A" w:rsidP="00C25989">
      <w:pPr>
        <w:pStyle w:val="ListParagraph"/>
        <w:numPr>
          <w:ilvl w:val="2"/>
          <w:numId w:val="3"/>
        </w:numPr>
        <w:tabs>
          <w:tab w:val="left" w:pos="851"/>
        </w:tabs>
        <w:spacing w:before="60" w:after="60"/>
        <w:ind w:left="851" w:hanging="851"/>
        <w:rPr>
          <w:rFonts w:cs="Arial"/>
          <w:sz w:val="20"/>
          <w:szCs w:val="20"/>
        </w:rPr>
      </w:pPr>
      <w:r>
        <w:rPr>
          <w:rFonts w:cs="Arial"/>
          <w:sz w:val="20"/>
          <w:szCs w:val="20"/>
        </w:rPr>
        <w:t>Pirkimo objektą sudaro 1 lentelėje nurodytos Prekės:</w:t>
      </w:r>
    </w:p>
    <w:p w14:paraId="61DEA365" w14:textId="77777777" w:rsidR="00DC225A" w:rsidRDefault="00DC225A" w:rsidP="00795118">
      <w:pPr>
        <w:pStyle w:val="ListParagraph"/>
        <w:tabs>
          <w:tab w:val="left" w:pos="851"/>
        </w:tabs>
        <w:spacing w:before="60" w:after="60"/>
        <w:ind w:left="851" w:firstLine="0"/>
        <w:jc w:val="right"/>
        <w:rPr>
          <w:rFonts w:cs="Arial"/>
          <w:b/>
          <w:bCs/>
          <w:sz w:val="20"/>
          <w:szCs w:val="20"/>
        </w:rPr>
      </w:pPr>
      <w:r w:rsidRPr="1201CAAA">
        <w:rPr>
          <w:rFonts w:cs="Arial"/>
          <w:b/>
          <w:bCs/>
          <w:sz w:val="20"/>
          <w:szCs w:val="20"/>
        </w:rPr>
        <w:t>1 lentelė</w:t>
      </w:r>
    </w:p>
    <w:tbl>
      <w:tblPr>
        <w:tblpPr w:leftFromText="180" w:rightFromText="180" w:bottomFromText="200" w:vertAnchor="text" w:horzAnchor="margin" w:tblpY="16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
        <w:gridCol w:w="5007"/>
        <w:gridCol w:w="1542"/>
        <w:gridCol w:w="2561"/>
      </w:tblGrid>
      <w:tr w:rsidR="00DC225A" w14:paraId="6CC9767B" w14:textId="77777777" w:rsidTr="1201CAAA">
        <w:trPr>
          <w:trHeight w:val="511"/>
        </w:trPr>
        <w:tc>
          <w:tcPr>
            <w:tcW w:w="269" w:type="pct"/>
            <w:tcBorders>
              <w:top w:val="single" w:sz="4" w:space="0" w:color="auto"/>
              <w:left w:val="single" w:sz="4" w:space="0" w:color="auto"/>
              <w:bottom w:val="single" w:sz="4" w:space="0" w:color="auto"/>
              <w:right w:val="single" w:sz="4" w:space="0" w:color="auto"/>
            </w:tcBorders>
            <w:vAlign w:val="center"/>
            <w:hideMark/>
          </w:tcPr>
          <w:p w14:paraId="352F31E2" w14:textId="77777777" w:rsidR="00DC225A" w:rsidRDefault="00DC225A">
            <w:pPr>
              <w:spacing w:line="276" w:lineRule="auto"/>
              <w:ind w:firstLine="0"/>
              <w:jc w:val="center"/>
              <w:rPr>
                <w:rFonts w:eastAsia="Times New Roman" w:cs="Arial"/>
                <w:b/>
                <w:bCs/>
                <w:sz w:val="20"/>
                <w:szCs w:val="20"/>
                <w:lang w:eastAsia="lt-LT"/>
              </w:rPr>
            </w:pPr>
            <w:r>
              <w:rPr>
                <w:rFonts w:eastAsia="Times New Roman" w:cs="Arial"/>
                <w:b/>
                <w:bCs/>
                <w:sz w:val="20"/>
                <w:szCs w:val="20"/>
                <w:lang w:eastAsia="lt-LT"/>
              </w:rPr>
              <w:t>Eil. Nr.</w:t>
            </w:r>
          </w:p>
        </w:tc>
        <w:tc>
          <w:tcPr>
            <w:tcW w:w="2600" w:type="pct"/>
            <w:tcBorders>
              <w:top w:val="single" w:sz="4" w:space="0" w:color="auto"/>
              <w:left w:val="single" w:sz="4" w:space="0" w:color="auto"/>
              <w:bottom w:val="single" w:sz="4" w:space="0" w:color="auto"/>
              <w:right w:val="single" w:sz="4" w:space="0" w:color="auto"/>
            </w:tcBorders>
            <w:vAlign w:val="center"/>
            <w:hideMark/>
          </w:tcPr>
          <w:p w14:paraId="6E997CEC" w14:textId="77777777" w:rsidR="00DC225A" w:rsidRDefault="00DC225A">
            <w:pPr>
              <w:spacing w:line="276" w:lineRule="auto"/>
              <w:ind w:firstLine="0"/>
              <w:jc w:val="center"/>
              <w:rPr>
                <w:rFonts w:eastAsia="Times New Roman" w:cs="Arial"/>
                <w:b/>
                <w:bCs/>
                <w:sz w:val="20"/>
                <w:szCs w:val="20"/>
                <w:lang w:eastAsia="lt-LT"/>
              </w:rPr>
            </w:pPr>
            <w:r>
              <w:rPr>
                <w:rFonts w:eastAsia="Times New Roman" w:cs="Arial"/>
                <w:b/>
                <w:bCs/>
                <w:sz w:val="20"/>
                <w:szCs w:val="20"/>
                <w:lang w:eastAsia="lt-LT"/>
              </w:rPr>
              <w:t>Prekės</w:t>
            </w:r>
          </w:p>
        </w:tc>
        <w:tc>
          <w:tcPr>
            <w:tcW w:w="801" w:type="pct"/>
            <w:tcBorders>
              <w:top w:val="single" w:sz="4" w:space="0" w:color="auto"/>
              <w:left w:val="single" w:sz="4" w:space="0" w:color="auto"/>
              <w:bottom w:val="single" w:sz="4" w:space="0" w:color="auto"/>
              <w:right w:val="single" w:sz="4" w:space="0" w:color="auto"/>
            </w:tcBorders>
            <w:hideMark/>
          </w:tcPr>
          <w:p w14:paraId="115A5110" w14:textId="77777777" w:rsidR="00DC225A" w:rsidRDefault="00DC225A">
            <w:pPr>
              <w:tabs>
                <w:tab w:val="left" w:pos="3270"/>
              </w:tabs>
              <w:spacing w:line="276" w:lineRule="auto"/>
              <w:ind w:hanging="38"/>
              <w:jc w:val="center"/>
              <w:rPr>
                <w:rFonts w:eastAsia="Times New Roman" w:cs="Arial"/>
                <w:b/>
                <w:bCs/>
                <w:sz w:val="20"/>
                <w:szCs w:val="20"/>
                <w:lang w:eastAsia="lt-LT"/>
              </w:rPr>
            </w:pPr>
            <w:r>
              <w:rPr>
                <w:rFonts w:eastAsia="Times New Roman" w:cs="Arial"/>
                <w:b/>
                <w:bCs/>
                <w:sz w:val="20"/>
                <w:szCs w:val="20"/>
                <w:lang w:eastAsia="lt-LT"/>
              </w:rPr>
              <w:t>Matavimo vienetai</w:t>
            </w:r>
          </w:p>
        </w:tc>
        <w:tc>
          <w:tcPr>
            <w:tcW w:w="1330" w:type="pct"/>
            <w:tcBorders>
              <w:top w:val="single" w:sz="4" w:space="0" w:color="auto"/>
              <w:left w:val="single" w:sz="4" w:space="0" w:color="auto"/>
              <w:bottom w:val="single" w:sz="4" w:space="0" w:color="auto"/>
              <w:right w:val="single" w:sz="4" w:space="0" w:color="auto"/>
            </w:tcBorders>
            <w:vAlign w:val="center"/>
            <w:hideMark/>
          </w:tcPr>
          <w:p w14:paraId="50E498DF" w14:textId="77777777" w:rsidR="00DC225A" w:rsidRDefault="00DC225A">
            <w:pPr>
              <w:tabs>
                <w:tab w:val="left" w:pos="3270"/>
              </w:tabs>
              <w:spacing w:line="276" w:lineRule="auto"/>
              <w:jc w:val="center"/>
              <w:rPr>
                <w:rFonts w:eastAsia="Times New Roman" w:cs="Arial"/>
                <w:b/>
                <w:sz w:val="20"/>
                <w:szCs w:val="20"/>
                <w:lang w:eastAsia="lt-LT"/>
              </w:rPr>
            </w:pPr>
            <w:r>
              <w:rPr>
                <w:rFonts w:eastAsia="Times New Roman" w:cs="Arial"/>
                <w:b/>
                <w:bCs/>
                <w:sz w:val="20"/>
                <w:szCs w:val="20"/>
                <w:lang w:eastAsia="lt-LT"/>
              </w:rPr>
              <w:t>Pastabos</w:t>
            </w:r>
          </w:p>
        </w:tc>
      </w:tr>
      <w:tr w:rsidR="00DC225A" w14:paraId="488AC687" w14:textId="77777777" w:rsidTr="1201CAAA">
        <w:trPr>
          <w:trHeight w:val="705"/>
        </w:trPr>
        <w:tc>
          <w:tcPr>
            <w:tcW w:w="269" w:type="pct"/>
            <w:tcBorders>
              <w:top w:val="single" w:sz="4" w:space="0" w:color="auto"/>
              <w:left w:val="single" w:sz="4" w:space="0" w:color="auto"/>
              <w:bottom w:val="single" w:sz="4" w:space="0" w:color="auto"/>
              <w:right w:val="single" w:sz="4" w:space="0" w:color="auto"/>
            </w:tcBorders>
            <w:hideMark/>
          </w:tcPr>
          <w:p w14:paraId="07D333DD"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1</w:t>
            </w:r>
          </w:p>
        </w:tc>
        <w:tc>
          <w:tcPr>
            <w:tcW w:w="2600" w:type="pct"/>
            <w:tcBorders>
              <w:top w:val="single" w:sz="4" w:space="0" w:color="auto"/>
              <w:left w:val="single" w:sz="4" w:space="0" w:color="auto"/>
              <w:bottom w:val="single" w:sz="4" w:space="0" w:color="auto"/>
              <w:right w:val="single" w:sz="4" w:space="0" w:color="auto"/>
            </w:tcBorders>
            <w:hideMark/>
          </w:tcPr>
          <w:p w14:paraId="4C795D68" w14:textId="77777777" w:rsidR="00DC225A" w:rsidRDefault="00DC225A">
            <w:pPr>
              <w:spacing w:line="276" w:lineRule="auto"/>
              <w:ind w:firstLine="0"/>
              <w:jc w:val="both"/>
              <w:rPr>
                <w:rFonts w:cs="Arial"/>
                <w:b/>
                <w:sz w:val="20"/>
                <w:szCs w:val="20"/>
              </w:rPr>
            </w:pPr>
            <w:r>
              <w:rPr>
                <w:rFonts w:cs="Arial"/>
                <w:b/>
                <w:sz w:val="20"/>
                <w:szCs w:val="20"/>
              </w:rPr>
              <w:t>Pilnas Spintelės komplektas:</w:t>
            </w:r>
          </w:p>
          <w:p w14:paraId="67013A7E" w14:textId="0ADEC5DF" w:rsidR="00DC225A" w:rsidRDefault="7D199572" w:rsidP="1201CAAA">
            <w:pPr>
              <w:pStyle w:val="ListParagraph"/>
              <w:numPr>
                <w:ilvl w:val="0"/>
                <w:numId w:val="4"/>
              </w:numPr>
              <w:spacing w:line="276" w:lineRule="auto"/>
              <w:ind w:left="316"/>
              <w:jc w:val="both"/>
              <w:rPr>
                <w:rFonts w:eastAsia="Times New Roman" w:cs="Arial"/>
                <w:sz w:val="20"/>
                <w:szCs w:val="20"/>
                <w:lang w:eastAsia="lt-LT"/>
              </w:rPr>
            </w:pPr>
            <w:r w:rsidRPr="1201CAAA">
              <w:rPr>
                <w:rFonts w:cs="Arial"/>
                <w:sz w:val="20"/>
                <w:szCs w:val="20"/>
              </w:rPr>
              <w:t xml:space="preserve">DAS / </w:t>
            </w:r>
            <w:proofErr w:type="spellStart"/>
            <w:r w:rsidRPr="1201CAAA">
              <w:rPr>
                <w:rFonts w:cs="Arial"/>
                <w:sz w:val="20"/>
                <w:szCs w:val="20"/>
              </w:rPr>
              <w:t>DSRĮt</w:t>
            </w:r>
            <w:proofErr w:type="spellEnd"/>
            <w:r w:rsidR="00DC225A" w:rsidRPr="1201CAAA">
              <w:rPr>
                <w:rFonts w:eastAsia="Times New Roman" w:cs="Arial"/>
                <w:sz w:val="20"/>
                <w:szCs w:val="20"/>
                <w:lang w:eastAsia="lt-LT"/>
              </w:rPr>
              <w:t xml:space="preserve"> </w:t>
            </w:r>
            <w:r w:rsidR="212C4704" w:rsidRPr="1201CAAA">
              <w:rPr>
                <w:rFonts w:eastAsia="Times New Roman" w:cs="Arial"/>
                <w:sz w:val="20"/>
                <w:szCs w:val="20"/>
                <w:lang w:eastAsia="lt-LT"/>
              </w:rPr>
              <w:t xml:space="preserve">Spintelės </w:t>
            </w:r>
            <w:r w:rsidR="00DC225A" w:rsidRPr="1201CAAA">
              <w:rPr>
                <w:rFonts w:eastAsia="Times New Roman" w:cs="Arial"/>
                <w:sz w:val="20"/>
                <w:szCs w:val="20"/>
                <w:lang w:eastAsia="lt-LT"/>
              </w:rPr>
              <w:t>(pagal Spintelės kodą) (su visomis  reikalingomis 1 lentelės Eil. Nr. 2 punkte nurodytomis Spintelės dalimis);</w:t>
            </w:r>
          </w:p>
          <w:p w14:paraId="352DDA34" w14:textId="77777777" w:rsidR="00DC225A" w:rsidRDefault="00DC225A" w:rsidP="00C25989">
            <w:pPr>
              <w:pStyle w:val="ListParagraph"/>
              <w:numPr>
                <w:ilvl w:val="0"/>
                <w:numId w:val="4"/>
              </w:numPr>
              <w:spacing w:line="276" w:lineRule="auto"/>
              <w:ind w:left="316"/>
              <w:jc w:val="both"/>
              <w:rPr>
                <w:rFonts w:cs="Arial"/>
                <w:sz w:val="20"/>
                <w:szCs w:val="20"/>
              </w:rPr>
            </w:pPr>
            <w:r>
              <w:rPr>
                <w:rFonts w:cs="Arial"/>
                <w:b/>
                <w:sz w:val="20"/>
                <w:szCs w:val="20"/>
              </w:rPr>
              <w:t>Dujų slėgio reguliavimo įtaisas (Reguliatorius)</w:t>
            </w:r>
            <w:r>
              <w:rPr>
                <w:rFonts w:cs="Arial"/>
                <w:sz w:val="20"/>
                <w:szCs w:val="20"/>
              </w:rPr>
              <w:t xml:space="preserve"> (pagal poreikį) (našumas gali būti keičiamas Užsakymo metu Pirkėjo nuožiūra, pagal numatytus skirtingo našumo Reguliatoriaus įkainius);</w:t>
            </w:r>
          </w:p>
          <w:p w14:paraId="3B18BBFB" w14:textId="77777777" w:rsidR="00DC225A" w:rsidRDefault="00DC225A" w:rsidP="1201CAAA">
            <w:pPr>
              <w:pStyle w:val="ListParagraph"/>
              <w:numPr>
                <w:ilvl w:val="0"/>
                <w:numId w:val="4"/>
              </w:numPr>
              <w:spacing w:line="276" w:lineRule="auto"/>
              <w:ind w:left="316"/>
              <w:jc w:val="both"/>
              <w:rPr>
                <w:rFonts w:eastAsia="Times New Roman" w:cs="Arial"/>
                <w:sz w:val="20"/>
                <w:szCs w:val="20"/>
                <w:lang w:eastAsia="lt-LT"/>
              </w:rPr>
            </w:pPr>
            <w:r w:rsidRPr="1201CAAA">
              <w:rPr>
                <w:rFonts w:eastAsia="Times New Roman" w:cs="Arial"/>
                <w:b/>
                <w:bCs/>
                <w:sz w:val="20"/>
                <w:szCs w:val="20"/>
                <w:lang w:eastAsia="lt-LT"/>
              </w:rPr>
              <w:t>Montavimo detalių komplektas</w:t>
            </w:r>
            <w:r w:rsidRPr="1201CAAA">
              <w:rPr>
                <w:rFonts w:eastAsia="Times New Roman" w:cs="Arial"/>
                <w:sz w:val="20"/>
                <w:szCs w:val="20"/>
                <w:lang w:eastAsia="lt-LT"/>
              </w:rPr>
              <w:t xml:space="preserve"> </w:t>
            </w:r>
            <w:r w:rsidRPr="1201CAAA">
              <w:rPr>
                <w:rFonts w:eastAsia="Times New Roman" w:cs="Arial"/>
                <w:b/>
                <w:bCs/>
                <w:sz w:val="20"/>
                <w:szCs w:val="20"/>
                <w:lang w:eastAsia="lt-LT"/>
              </w:rPr>
              <w:t xml:space="preserve">su sumontavimu Spintelėje </w:t>
            </w:r>
            <w:r w:rsidRPr="1201CAAA">
              <w:rPr>
                <w:rFonts w:eastAsia="Times New Roman" w:cs="Arial"/>
                <w:sz w:val="20"/>
                <w:szCs w:val="20"/>
                <w:lang w:eastAsia="lt-LT"/>
              </w:rPr>
              <w:t xml:space="preserve">(pagal poreikį) (komplekto sudėtis skiriasi pagal spintelės kodą). </w:t>
            </w:r>
          </w:p>
        </w:tc>
        <w:tc>
          <w:tcPr>
            <w:tcW w:w="801" w:type="pct"/>
            <w:tcBorders>
              <w:top w:val="single" w:sz="4" w:space="0" w:color="auto"/>
              <w:left w:val="single" w:sz="4" w:space="0" w:color="auto"/>
              <w:bottom w:val="single" w:sz="4" w:space="0" w:color="auto"/>
              <w:right w:val="single" w:sz="4" w:space="0" w:color="auto"/>
            </w:tcBorders>
            <w:hideMark/>
          </w:tcPr>
          <w:p w14:paraId="3EF063C6" w14:textId="77777777" w:rsidR="00DC225A" w:rsidRDefault="00DC225A">
            <w:pPr>
              <w:spacing w:line="276" w:lineRule="auto"/>
              <w:ind w:firstLine="0"/>
              <w:jc w:val="center"/>
              <w:rPr>
                <w:rFonts w:cs="Arial"/>
                <w:sz w:val="20"/>
                <w:szCs w:val="20"/>
              </w:rPr>
            </w:pPr>
            <w:r>
              <w:rPr>
                <w:rFonts w:cs="Arial"/>
                <w:sz w:val="20"/>
                <w:szCs w:val="20"/>
              </w:rPr>
              <w:t>Komplektas</w:t>
            </w:r>
          </w:p>
        </w:tc>
        <w:tc>
          <w:tcPr>
            <w:tcW w:w="1330" w:type="pct"/>
            <w:tcBorders>
              <w:top w:val="single" w:sz="4" w:space="0" w:color="auto"/>
              <w:left w:val="single" w:sz="4" w:space="0" w:color="auto"/>
              <w:bottom w:val="single" w:sz="4" w:space="0" w:color="auto"/>
              <w:right w:val="single" w:sz="4" w:space="0" w:color="auto"/>
            </w:tcBorders>
          </w:tcPr>
          <w:p w14:paraId="273089BC" w14:textId="4F017C55" w:rsidR="00DC225A" w:rsidRDefault="00DC225A">
            <w:pPr>
              <w:spacing w:line="276" w:lineRule="auto"/>
              <w:ind w:firstLine="0"/>
              <w:jc w:val="both"/>
              <w:rPr>
                <w:rFonts w:cs="Arial"/>
                <w:sz w:val="20"/>
                <w:szCs w:val="20"/>
              </w:rPr>
            </w:pPr>
            <w:r w:rsidRPr="1201CAAA">
              <w:rPr>
                <w:rFonts w:cs="Arial"/>
                <w:sz w:val="20"/>
                <w:szCs w:val="20"/>
              </w:rPr>
              <w:t>Vieną Prekę sudaro pilnas Spintelės komplektas (pagal Spintelės kodą);</w:t>
            </w:r>
          </w:p>
          <w:p w14:paraId="0C20ACDE" w14:textId="77777777" w:rsidR="00DC225A" w:rsidRDefault="00DC225A">
            <w:pPr>
              <w:spacing w:line="276" w:lineRule="auto"/>
              <w:ind w:firstLine="0"/>
              <w:jc w:val="both"/>
              <w:rPr>
                <w:rFonts w:cs="Arial"/>
                <w:sz w:val="20"/>
                <w:szCs w:val="20"/>
              </w:rPr>
            </w:pPr>
          </w:p>
          <w:p w14:paraId="5C9483A2" w14:textId="77777777" w:rsidR="00DC225A" w:rsidRDefault="00DC225A">
            <w:pPr>
              <w:spacing w:line="276" w:lineRule="auto"/>
              <w:ind w:firstLine="0"/>
              <w:jc w:val="both"/>
              <w:rPr>
                <w:rFonts w:cs="Arial"/>
                <w:sz w:val="20"/>
                <w:szCs w:val="20"/>
              </w:rPr>
            </w:pPr>
            <w:r>
              <w:rPr>
                <w:rFonts w:cs="Arial"/>
                <w:sz w:val="20"/>
                <w:szCs w:val="20"/>
              </w:rPr>
              <w:t>Spintelės tipas,  pavyzdinės Spintelių schemos, Spintelės kodai ir kodų paaiškinimai pridedami prieduose.</w:t>
            </w:r>
          </w:p>
        </w:tc>
      </w:tr>
      <w:tr w:rsidR="00DC225A" w14:paraId="2F13CACF" w14:textId="77777777" w:rsidTr="1201CAAA">
        <w:trPr>
          <w:trHeight w:val="705"/>
        </w:trPr>
        <w:tc>
          <w:tcPr>
            <w:tcW w:w="269" w:type="pct"/>
            <w:tcBorders>
              <w:top w:val="single" w:sz="4" w:space="0" w:color="auto"/>
              <w:left w:val="single" w:sz="4" w:space="0" w:color="auto"/>
              <w:bottom w:val="single" w:sz="4" w:space="0" w:color="auto"/>
              <w:right w:val="single" w:sz="4" w:space="0" w:color="auto"/>
            </w:tcBorders>
            <w:hideMark/>
          </w:tcPr>
          <w:p w14:paraId="0EEEF95F" w14:textId="77777777" w:rsidR="00DC225A" w:rsidRDefault="00DC225A">
            <w:pPr>
              <w:spacing w:line="276" w:lineRule="auto"/>
              <w:ind w:firstLine="0"/>
              <w:jc w:val="center"/>
              <w:rPr>
                <w:rFonts w:eastAsia="Times New Roman" w:cs="Arial"/>
                <w:b/>
                <w:bCs/>
                <w:sz w:val="20"/>
                <w:szCs w:val="20"/>
                <w:lang w:eastAsia="lt-LT"/>
              </w:rPr>
            </w:pPr>
            <w:r>
              <w:rPr>
                <w:rFonts w:eastAsia="Times New Roman" w:cs="Arial"/>
                <w:b/>
                <w:bCs/>
                <w:sz w:val="20"/>
                <w:szCs w:val="20"/>
                <w:lang w:eastAsia="lt-LT"/>
              </w:rPr>
              <w:lastRenderedPageBreak/>
              <w:t>2</w:t>
            </w:r>
          </w:p>
        </w:tc>
        <w:tc>
          <w:tcPr>
            <w:tcW w:w="2600" w:type="pct"/>
            <w:tcBorders>
              <w:top w:val="single" w:sz="4" w:space="0" w:color="auto"/>
              <w:left w:val="single" w:sz="4" w:space="0" w:color="auto"/>
              <w:bottom w:val="single" w:sz="4" w:space="0" w:color="auto"/>
              <w:right w:val="single" w:sz="4" w:space="0" w:color="auto"/>
            </w:tcBorders>
            <w:hideMark/>
          </w:tcPr>
          <w:p w14:paraId="00E15A34" w14:textId="070B9DDA" w:rsidR="00DC225A" w:rsidRDefault="00DC225A" w:rsidP="1201CAAA">
            <w:pPr>
              <w:spacing w:line="276" w:lineRule="auto"/>
              <w:ind w:firstLine="0"/>
              <w:jc w:val="both"/>
              <w:rPr>
                <w:rFonts w:cs="Arial"/>
                <w:b/>
                <w:bCs/>
                <w:sz w:val="20"/>
                <w:szCs w:val="20"/>
              </w:rPr>
            </w:pPr>
            <w:r w:rsidRPr="1201CAAA">
              <w:rPr>
                <w:rFonts w:cs="Arial"/>
                <w:b/>
                <w:bCs/>
                <w:sz w:val="20"/>
                <w:szCs w:val="20"/>
              </w:rPr>
              <w:t xml:space="preserve">Atskiros </w:t>
            </w:r>
            <w:r w:rsidR="5D2F4265" w:rsidRPr="1201CAAA">
              <w:rPr>
                <w:rFonts w:cs="Arial"/>
                <w:b/>
                <w:bCs/>
                <w:sz w:val="20"/>
                <w:szCs w:val="20"/>
              </w:rPr>
              <w:t>S</w:t>
            </w:r>
            <w:r w:rsidRPr="1201CAAA">
              <w:rPr>
                <w:rFonts w:cs="Arial"/>
                <w:b/>
                <w:bCs/>
                <w:sz w:val="20"/>
                <w:szCs w:val="20"/>
              </w:rPr>
              <w:t>pintelės dalys (atsarginės dalys)</w:t>
            </w:r>
          </w:p>
        </w:tc>
        <w:tc>
          <w:tcPr>
            <w:tcW w:w="801" w:type="pct"/>
            <w:tcBorders>
              <w:top w:val="single" w:sz="4" w:space="0" w:color="auto"/>
              <w:left w:val="single" w:sz="4" w:space="0" w:color="auto"/>
              <w:bottom w:val="single" w:sz="4" w:space="0" w:color="auto"/>
              <w:right w:val="single" w:sz="4" w:space="0" w:color="auto"/>
            </w:tcBorders>
            <w:hideMark/>
          </w:tcPr>
          <w:p w14:paraId="604E2234" w14:textId="77777777" w:rsidR="00DC225A" w:rsidRDefault="00DC225A">
            <w:pPr>
              <w:spacing w:line="276" w:lineRule="auto"/>
              <w:ind w:firstLine="0"/>
              <w:jc w:val="center"/>
              <w:rPr>
                <w:rFonts w:cs="Arial"/>
                <w:sz w:val="20"/>
                <w:szCs w:val="20"/>
              </w:rPr>
            </w:pPr>
            <w:r>
              <w:rPr>
                <w:rFonts w:cs="Arial"/>
                <w:sz w:val="20"/>
                <w:szCs w:val="20"/>
              </w:rPr>
              <w:t>-</w:t>
            </w:r>
          </w:p>
        </w:tc>
        <w:tc>
          <w:tcPr>
            <w:tcW w:w="1330" w:type="pct"/>
            <w:tcBorders>
              <w:top w:val="single" w:sz="4" w:space="0" w:color="auto"/>
              <w:left w:val="single" w:sz="4" w:space="0" w:color="auto"/>
              <w:bottom w:val="single" w:sz="4" w:space="0" w:color="auto"/>
              <w:right w:val="single" w:sz="4" w:space="0" w:color="auto"/>
            </w:tcBorders>
            <w:hideMark/>
          </w:tcPr>
          <w:p w14:paraId="30831044" w14:textId="77777777" w:rsidR="00DC225A" w:rsidRDefault="00DC225A">
            <w:pPr>
              <w:spacing w:line="276" w:lineRule="auto"/>
              <w:ind w:firstLine="0"/>
              <w:jc w:val="both"/>
              <w:rPr>
                <w:rFonts w:cs="Arial"/>
                <w:sz w:val="20"/>
                <w:szCs w:val="20"/>
              </w:rPr>
            </w:pPr>
            <w:r w:rsidRPr="1201CAAA">
              <w:rPr>
                <w:rFonts w:cs="Arial"/>
                <w:sz w:val="20"/>
                <w:szCs w:val="20"/>
              </w:rPr>
              <w:t>Vieną Prekę sudaro atskirai kiekviena 2.1-2.7 punktuose nurodyta Prekė pagal atitinkamą Prekės komplekto sudėtį</w:t>
            </w:r>
          </w:p>
        </w:tc>
      </w:tr>
      <w:tr w:rsidR="00DC225A" w14:paraId="78D27955" w14:textId="77777777" w:rsidTr="1201CAAA">
        <w:trPr>
          <w:trHeight w:val="404"/>
        </w:trPr>
        <w:tc>
          <w:tcPr>
            <w:tcW w:w="269" w:type="pct"/>
            <w:tcBorders>
              <w:top w:val="single" w:sz="4" w:space="0" w:color="auto"/>
              <w:left w:val="single" w:sz="4" w:space="0" w:color="auto"/>
              <w:bottom w:val="single" w:sz="4" w:space="0" w:color="auto"/>
              <w:right w:val="single" w:sz="4" w:space="0" w:color="auto"/>
            </w:tcBorders>
            <w:hideMark/>
          </w:tcPr>
          <w:p w14:paraId="25583354"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2.1</w:t>
            </w:r>
          </w:p>
        </w:tc>
        <w:tc>
          <w:tcPr>
            <w:tcW w:w="2600" w:type="pct"/>
            <w:tcBorders>
              <w:top w:val="single" w:sz="4" w:space="0" w:color="auto"/>
              <w:left w:val="single" w:sz="4" w:space="0" w:color="auto"/>
              <w:bottom w:val="single" w:sz="4" w:space="0" w:color="auto"/>
              <w:right w:val="single" w:sz="4" w:space="0" w:color="auto"/>
            </w:tcBorders>
            <w:hideMark/>
          </w:tcPr>
          <w:p w14:paraId="43B5E5F9"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Spintelės durelės</w:t>
            </w:r>
          </w:p>
        </w:tc>
        <w:tc>
          <w:tcPr>
            <w:tcW w:w="801" w:type="pct"/>
            <w:tcBorders>
              <w:top w:val="single" w:sz="4" w:space="0" w:color="auto"/>
              <w:left w:val="single" w:sz="4" w:space="0" w:color="auto"/>
              <w:bottom w:val="single" w:sz="4" w:space="0" w:color="auto"/>
              <w:right w:val="single" w:sz="4" w:space="0" w:color="auto"/>
            </w:tcBorders>
            <w:hideMark/>
          </w:tcPr>
          <w:p w14:paraId="34444DBC" w14:textId="77777777" w:rsidR="00DC225A" w:rsidRDefault="00DC225A">
            <w:pPr>
              <w:spacing w:line="276" w:lineRule="auto"/>
              <w:ind w:firstLine="0"/>
              <w:jc w:val="center"/>
              <w:rPr>
                <w:rFonts w:eastAsia="Times New Roman" w:cs="Arial"/>
                <w:bCs/>
                <w:sz w:val="20"/>
                <w:szCs w:val="20"/>
                <w:lang w:eastAsia="lt-LT"/>
              </w:rPr>
            </w:pPr>
            <w:r>
              <w:rPr>
                <w:rFonts w:cs="Arial"/>
                <w:sz w:val="20"/>
                <w:szCs w:val="20"/>
              </w:rPr>
              <w:t>Komplektas</w:t>
            </w:r>
          </w:p>
        </w:tc>
        <w:tc>
          <w:tcPr>
            <w:tcW w:w="1330" w:type="pct"/>
            <w:tcBorders>
              <w:top w:val="single" w:sz="4" w:space="0" w:color="auto"/>
              <w:left w:val="single" w:sz="4" w:space="0" w:color="auto"/>
              <w:bottom w:val="single" w:sz="4" w:space="0" w:color="auto"/>
              <w:right w:val="single" w:sz="4" w:space="0" w:color="auto"/>
            </w:tcBorders>
            <w:hideMark/>
          </w:tcPr>
          <w:p w14:paraId="3B66FBB1" w14:textId="63B366EB" w:rsidR="00DC225A" w:rsidRDefault="00DC225A" w:rsidP="1201CAAA">
            <w:pPr>
              <w:spacing w:line="276" w:lineRule="auto"/>
              <w:ind w:firstLine="0"/>
              <w:jc w:val="both"/>
              <w:rPr>
                <w:rFonts w:eastAsia="Times New Roman" w:cs="Arial"/>
                <w:sz w:val="20"/>
                <w:szCs w:val="20"/>
                <w:lang w:eastAsia="lt-LT"/>
              </w:rPr>
            </w:pPr>
            <w:r w:rsidRPr="1201CAAA">
              <w:rPr>
                <w:rFonts w:eastAsia="Times New Roman" w:cs="Arial"/>
                <w:sz w:val="20"/>
                <w:szCs w:val="20"/>
                <w:lang w:eastAsia="lt-LT"/>
              </w:rPr>
              <w:t>1</w:t>
            </w:r>
            <w:r w:rsidR="0ABCA6D1" w:rsidRPr="1201CAAA">
              <w:rPr>
                <w:rFonts w:eastAsia="Times New Roman" w:cs="Arial"/>
                <w:sz w:val="20"/>
                <w:szCs w:val="20"/>
                <w:lang w:eastAsia="lt-LT"/>
              </w:rPr>
              <w:t>-</w:t>
            </w:r>
            <w:r w:rsidRPr="1201CAAA">
              <w:rPr>
                <w:rFonts w:eastAsia="Times New Roman" w:cs="Arial"/>
                <w:sz w:val="20"/>
                <w:szCs w:val="20"/>
                <w:lang w:eastAsia="lt-LT"/>
              </w:rPr>
              <w:t>2 vnt. atitinkamai pagal Spintelės bendrą durelių skaičių</w:t>
            </w:r>
          </w:p>
        </w:tc>
      </w:tr>
      <w:tr w:rsidR="00DC225A" w14:paraId="7EEF2BC2" w14:textId="77777777" w:rsidTr="1201CAAA">
        <w:trPr>
          <w:trHeight w:val="404"/>
        </w:trPr>
        <w:tc>
          <w:tcPr>
            <w:tcW w:w="269" w:type="pct"/>
            <w:tcBorders>
              <w:top w:val="single" w:sz="4" w:space="0" w:color="auto"/>
              <w:left w:val="single" w:sz="4" w:space="0" w:color="auto"/>
              <w:bottom w:val="single" w:sz="4" w:space="0" w:color="auto"/>
              <w:right w:val="single" w:sz="4" w:space="0" w:color="auto"/>
            </w:tcBorders>
            <w:hideMark/>
          </w:tcPr>
          <w:p w14:paraId="3D85AF62"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2.3</w:t>
            </w:r>
          </w:p>
        </w:tc>
        <w:tc>
          <w:tcPr>
            <w:tcW w:w="2600" w:type="pct"/>
            <w:tcBorders>
              <w:top w:val="single" w:sz="4" w:space="0" w:color="auto"/>
              <w:left w:val="single" w:sz="4" w:space="0" w:color="auto"/>
              <w:bottom w:val="single" w:sz="4" w:space="0" w:color="auto"/>
              <w:right w:val="single" w:sz="4" w:space="0" w:color="auto"/>
            </w:tcBorders>
            <w:hideMark/>
          </w:tcPr>
          <w:p w14:paraId="4CA62608"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 xml:space="preserve">Spintelės durelių vyrių komplektas (jeigu į Spintelės dureles gali būti </w:t>
            </w:r>
            <w:r>
              <w:t xml:space="preserve"> </w:t>
            </w:r>
            <w:r>
              <w:rPr>
                <w:rFonts w:eastAsia="Times New Roman" w:cs="Arial"/>
                <w:bCs/>
                <w:sz w:val="20"/>
                <w:szCs w:val="20"/>
                <w:lang w:eastAsia="lt-LT"/>
              </w:rPr>
              <w:t>įmontuojamas atskirai)</w:t>
            </w:r>
          </w:p>
        </w:tc>
        <w:tc>
          <w:tcPr>
            <w:tcW w:w="801" w:type="pct"/>
            <w:tcBorders>
              <w:top w:val="single" w:sz="4" w:space="0" w:color="auto"/>
              <w:left w:val="single" w:sz="4" w:space="0" w:color="auto"/>
              <w:bottom w:val="single" w:sz="4" w:space="0" w:color="auto"/>
              <w:right w:val="single" w:sz="4" w:space="0" w:color="auto"/>
            </w:tcBorders>
            <w:hideMark/>
          </w:tcPr>
          <w:p w14:paraId="1D0DDC2C" w14:textId="77777777" w:rsidR="00DC225A" w:rsidRDefault="00DC225A">
            <w:pPr>
              <w:spacing w:line="276" w:lineRule="auto"/>
              <w:ind w:firstLine="0"/>
              <w:jc w:val="center"/>
              <w:rPr>
                <w:rFonts w:eastAsia="Times New Roman" w:cs="Arial"/>
                <w:bCs/>
                <w:sz w:val="20"/>
                <w:szCs w:val="20"/>
                <w:lang w:eastAsia="lt-LT"/>
              </w:rPr>
            </w:pPr>
            <w:r>
              <w:rPr>
                <w:rFonts w:cs="Arial"/>
                <w:sz w:val="20"/>
                <w:szCs w:val="20"/>
              </w:rPr>
              <w:t>Komplektas</w:t>
            </w:r>
          </w:p>
        </w:tc>
        <w:tc>
          <w:tcPr>
            <w:tcW w:w="1330" w:type="pct"/>
            <w:tcBorders>
              <w:top w:val="single" w:sz="4" w:space="0" w:color="auto"/>
              <w:left w:val="single" w:sz="4" w:space="0" w:color="auto"/>
              <w:bottom w:val="single" w:sz="4" w:space="0" w:color="auto"/>
              <w:right w:val="single" w:sz="4" w:space="0" w:color="auto"/>
            </w:tcBorders>
            <w:hideMark/>
          </w:tcPr>
          <w:p w14:paraId="37C4409A"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Visas atitinkamai Spintelei reikalingas vyrių skaičius</w:t>
            </w:r>
          </w:p>
        </w:tc>
      </w:tr>
      <w:tr w:rsidR="00DC225A" w14:paraId="0E8A35E5" w14:textId="77777777" w:rsidTr="1201CAAA">
        <w:trPr>
          <w:trHeight w:val="404"/>
        </w:trPr>
        <w:tc>
          <w:tcPr>
            <w:tcW w:w="269" w:type="pct"/>
            <w:tcBorders>
              <w:top w:val="single" w:sz="4" w:space="0" w:color="auto"/>
              <w:left w:val="single" w:sz="4" w:space="0" w:color="auto"/>
              <w:bottom w:val="single" w:sz="4" w:space="0" w:color="auto"/>
              <w:right w:val="single" w:sz="4" w:space="0" w:color="auto"/>
            </w:tcBorders>
            <w:hideMark/>
          </w:tcPr>
          <w:p w14:paraId="386EAD2F"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2.4</w:t>
            </w:r>
          </w:p>
        </w:tc>
        <w:tc>
          <w:tcPr>
            <w:tcW w:w="2600" w:type="pct"/>
            <w:tcBorders>
              <w:top w:val="single" w:sz="4" w:space="0" w:color="auto"/>
              <w:left w:val="single" w:sz="4" w:space="0" w:color="auto"/>
              <w:bottom w:val="single" w:sz="4" w:space="0" w:color="auto"/>
              <w:right w:val="single" w:sz="4" w:space="0" w:color="auto"/>
            </w:tcBorders>
            <w:hideMark/>
          </w:tcPr>
          <w:p w14:paraId="08F6B9B9" w14:textId="77777777" w:rsidR="00DC225A" w:rsidRDefault="00DC225A">
            <w:pPr>
              <w:tabs>
                <w:tab w:val="left" w:pos="1633"/>
              </w:tabs>
              <w:spacing w:line="276" w:lineRule="auto"/>
              <w:ind w:firstLine="0"/>
              <w:jc w:val="both"/>
              <w:rPr>
                <w:rFonts w:eastAsia="Times New Roman" w:cs="Arial"/>
                <w:bCs/>
                <w:sz w:val="20"/>
                <w:szCs w:val="20"/>
                <w:lang w:eastAsia="lt-LT"/>
              </w:rPr>
            </w:pPr>
            <w:r>
              <w:rPr>
                <w:rFonts w:eastAsia="Times New Roman" w:cs="Arial"/>
                <w:bCs/>
                <w:sz w:val="20"/>
                <w:szCs w:val="20"/>
                <w:lang w:eastAsia="lt-LT"/>
              </w:rPr>
              <w:t>Spintelės durelių užraktas</w:t>
            </w:r>
          </w:p>
        </w:tc>
        <w:tc>
          <w:tcPr>
            <w:tcW w:w="801" w:type="pct"/>
            <w:tcBorders>
              <w:top w:val="single" w:sz="4" w:space="0" w:color="auto"/>
              <w:left w:val="single" w:sz="4" w:space="0" w:color="auto"/>
              <w:bottom w:val="single" w:sz="4" w:space="0" w:color="auto"/>
              <w:right w:val="single" w:sz="4" w:space="0" w:color="auto"/>
            </w:tcBorders>
            <w:hideMark/>
          </w:tcPr>
          <w:p w14:paraId="7C3F92EB" w14:textId="77777777" w:rsidR="00DC225A" w:rsidRDefault="00DC225A">
            <w:pPr>
              <w:tabs>
                <w:tab w:val="left" w:pos="1633"/>
              </w:tabs>
              <w:spacing w:line="276" w:lineRule="auto"/>
              <w:ind w:firstLine="0"/>
              <w:jc w:val="center"/>
              <w:rPr>
                <w:rFonts w:eastAsia="Times New Roman" w:cs="Arial"/>
                <w:bCs/>
                <w:sz w:val="20"/>
                <w:szCs w:val="20"/>
                <w:lang w:eastAsia="lt-LT"/>
              </w:rPr>
            </w:pPr>
            <w:r>
              <w:rPr>
                <w:rFonts w:eastAsia="Times New Roman" w:cs="Arial"/>
                <w:bCs/>
                <w:sz w:val="20"/>
                <w:szCs w:val="20"/>
                <w:lang w:eastAsia="lt-LT"/>
              </w:rPr>
              <w:t>Vnt.</w:t>
            </w:r>
          </w:p>
        </w:tc>
        <w:tc>
          <w:tcPr>
            <w:tcW w:w="1330" w:type="pct"/>
            <w:tcBorders>
              <w:top w:val="single" w:sz="4" w:space="0" w:color="auto"/>
              <w:left w:val="single" w:sz="4" w:space="0" w:color="auto"/>
              <w:bottom w:val="single" w:sz="4" w:space="0" w:color="auto"/>
              <w:right w:val="single" w:sz="4" w:space="0" w:color="auto"/>
            </w:tcBorders>
            <w:hideMark/>
          </w:tcPr>
          <w:p w14:paraId="2DF441BA" w14:textId="77777777" w:rsidR="00DC225A" w:rsidRDefault="00DC225A">
            <w:pPr>
              <w:tabs>
                <w:tab w:val="left" w:pos="1633"/>
              </w:tabs>
              <w:spacing w:line="276" w:lineRule="auto"/>
              <w:ind w:firstLine="0"/>
              <w:jc w:val="both"/>
              <w:rPr>
                <w:rFonts w:eastAsia="Times New Roman" w:cs="Arial"/>
                <w:bCs/>
                <w:sz w:val="20"/>
                <w:szCs w:val="20"/>
                <w:lang w:eastAsia="lt-LT"/>
              </w:rPr>
            </w:pPr>
            <w:r>
              <w:rPr>
                <w:rFonts w:eastAsia="Times New Roman" w:cs="Arial"/>
                <w:bCs/>
                <w:sz w:val="20"/>
                <w:szCs w:val="20"/>
                <w:lang w:eastAsia="lt-LT"/>
              </w:rPr>
              <w:t>Pagal atitinkamą Spintelę</w:t>
            </w:r>
          </w:p>
        </w:tc>
      </w:tr>
      <w:tr w:rsidR="00DC225A" w14:paraId="11E96290" w14:textId="77777777" w:rsidTr="1201CAAA">
        <w:trPr>
          <w:trHeight w:val="404"/>
        </w:trPr>
        <w:tc>
          <w:tcPr>
            <w:tcW w:w="269" w:type="pct"/>
            <w:tcBorders>
              <w:top w:val="single" w:sz="4" w:space="0" w:color="auto"/>
              <w:left w:val="single" w:sz="4" w:space="0" w:color="auto"/>
              <w:bottom w:val="single" w:sz="4" w:space="0" w:color="auto"/>
              <w:right w:val="single" w:sz="4" w:space="0" w:color="auto"/>
            </w:tcBorders>
            <w:hideMark/>
          </w:tcPr>
          <w:p w14:paraId="674243F1"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2.5</w:t>
            </w:r>
          </w:p>
        </w:tc>
        <w:tc>
          <w:tcPr>
            <w:tcW w:w="2600" w:type="pct"/>
            <w:tcBorders>
              <w:top w:val="single" w:sz="4" w:space="0" w:color="auto"/>
              <w:left w:val="single" w:sz="4" w:space="0" w:color="auto"/>
              <w:bottom w:val="single" w:sz="4" w:space="0" w:color="auto"/>
              <w:right w:val="single" w:sz="4" w:space="0" w:color="auto"/>
            </w:tcBorders>
            <w:hideMark/>
          </w:tcPr>
          <w:p w14:paraId="743565C4"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Spintelės langelis / langeliai (komplektas pagal apskaitų skaičių Spintelėje)</w:t>
            </w:r>
          </w:p>
        </w:tc>
        <w:tc>
          <w:tcPr>
            <w:tcW w:w="801" w:type="pct"/>
            <w:tcBorders>
              <w:top w:val="single" w:sz="4" w:space="0" w:color="auto"/>
              <w:left w:val="single" w:sz="4" w:space="0" w:color="auto"/>
              <w:bottom w:val="single" w:sz="4" w:space="0" w:color="auto"/>
              <w:right w:val="single" w:sz="4" w:space="0" w:color="auto"/>
            </w:tcBorders>
            <w:hideMark/>
          </w:tcPr>
          <w:p w14:paraId="3F8DFBA7" w14:textId="77777777" w:rsidR="00DC225A" w:rsidRDefault="00DC225A">
            <w:pPr>
              <w:spacing w:line="276" w:lineRule="auto"/>
              <w:ind w:firstLine="0"/>
              <w:jc w:val="center"/>
              <w:rPr>
                <w:rFonts w:eastAsia="Times New Roman" w:cs="Arial"/>
                <w:bCs/>
                <w:sz w:val="20"/>
                <w:szCs w:val="20"/>
                <w:lang w:eastAsia="lt-LT"/>
              </w:rPr>
            </w:pPr>
            <w:r>
              <w:rPr>
                <w:rFonts w:cs="Arial"/>
                <w:sz w:val="20"/>
                <w:szCs w:val="20"/>
              </w:rPr>
              <w:t>Komplektas</w:t>
            </w:r>
          </w:p>
        </w:tc>
        <w:tc>
          <w:tcPr>
            <w:tcW w:w="1330" w:type="pct"/>
            <w:tcBorders>
              <w:top w:val="single" w:sz="4" w:space="0" w:color="auto"/>
              <w:left w:val="single" w:sz="4" w:space="0" w:color="auto"/>
              <w:bottom w:val="single" w:sz="4" w:space="0" w:color="auto"/>
              <w:right w:val="single" w:sz="4" w:space="0" w:color="auto"/>
            </w:tcBorders>
            <w:hideMark/>
          </w:tcPr>
          <w:p w14:paraId="44FBFB6D"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Langelių kiekis atitinkamas pagal Spintelės kodą numatytam apskaitų skaičiui</w:t>
            </w:r>
          </w:p>
        </w:tc>
      </w:tr>
      <w:tr w:rsidR="00DC225A" w14:paraId="01DB028D" w14:textId="77777777" w:rsidTr="1201CAAA">
        <w:trPr>
          <w:trHeight w:val="404"/>
        </w:trPr>
        <w:tc>
          <w:tcPr>
            <w:tcW w:w="269" w:type="pct"/>
            <w:tcBorders>
              <w:top w:val="single" w:sz="4" w:space="0" w:color="auto"/>
              <w:left w:val="single" w:sz="4" w:space="0" w:color="auto"/>
              <w:bottom w:val="single" w:sz="4" w:space="0" w:color="auto"/>
              <w:right w:val="single" w:sz="4" w:space="0" w:color="auto"/>
            </w:tcBorders>
            <w:hideMark/>
          </w:tcPr>
          <w:p w14:paraId="4176D93F"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2.6</w:t>
            </w:r>
          </w:p>
        </w:tc>
        <w:tc>
          <w:tcPr>
            <w:tcW w:w="2600" w:type="pct"/>
            <w:tcBorders>
              <w:top w:val="single" w:sz="4" w:space="0" w:color="auto"/>
              <w:left w:val="single" w:sz="4" w:space="0" w:color="auto"/>
              <w:bottom w:val="single" w:sz="4" w:space="0" w:color="auto"/>
              <w:right w:val="single" w:sz="4" w:space="0" w:color="auto"/>
            </w:tcBorders>
            <w:hideMark/>
          </w:tcPr>
          <w:p w14:paraId="077922CD"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Spintelės korpusas - viršutinė dalis (be durelių)</w:t>
            </w:r>
          </w:p>
        </w:tc>
        <w:tc>
          <w:tcPr>
            <w:tcW w:w="801" w:type="pct"/>
            <w:tcBorders>
              <w:top w:val="single" w:sz="4" w:space="0" w:color="auto"/>
              <w:left w:val="single" w:sz="4" w:space="0" w:color="auto"/>
              <w:bottom w:val="single" w:sz="4" w:space="0" w:color="auto"/>
              <w:right w:val="single" w:sz="4" w:space="0" w:color="auto"/>
            </w:tcBorders>
            <w:hideMark/>
          </w:tcPr>
          <w:p w14:paraId="4D38CEF0"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Vnt.</w:t>
            </w:r>
          </w:p>
        </w:tc>
        <w:tc>
          <w:tcPr>
            <w:tcW w:w="1330" w:type="pct"/>
            <w:tcBorders>
              <w:top w:val="single" w:sz="4" w:space="0" w:color="auto"/>
              <w:left w:val="single" w:sz="4" w:space="0" w:color="auto"/>
              <w:bottom w:val="single" w:sz="4" w:space="0" w:color="auto"/>
              <w:right w:val="single" w:sz="4" w:space="0" w:color="auto"/>
            </w:tcBorders>
            <w:hideMark/>
          </w:tcPr>
          <w:p w14:paraId="1767BD6F"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Pagal Spintelės kodą</w:t>
            </w:r>
          </w:p>
        </w:tc>
      </w:tr>
      <w:tr w:rsidR="00DC225A" w14:paraId="06F8728D" w14:textId="77777777" w:rsidTr="1201CAAA">
        <w:trPr>
          <w:trHeight w:val="274"/>
        </w:trPr>
        <w:tc>
          <w:tcPr>
            <w:tcW w:w="269" w:type="pct"/>
            <w:tcBorders>
              <w:top w:val="single" w:sz="4" w:space="0" w:color="auto"/>
              <w:left w:val="single" w:sz="4" w:space="0" w:color="auto"/>
              <w:bottom w:val="single" w:sz="4" w:space="0" w:color="auto"/>
              <w:right w:val="single" w:sz="4" w:space="0" w:color="auto"/>
            </w:tcBorders>
            <w:hideMark/>
          </w:tcPr>
          <w:p w14:paraId="49FD89AE"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2.7</w:t>
            </w:r>
          </w:p>
        </w:tc>
        <w:tc>
          <w:tcPr>
            <w:tcW w:w="2600" w:type="pct"/>
            <w:tcBorders>
              <w:top w:val="single" w:sz="4" w:space="0" w:color="auto"/>
              <w:left w:val="single" w:sz="4" w:space="0" w:color="auto"/>
              <w:bottom w:val="single" w:sz="4" w:space="0" w:color="auto"/>
              <w:right w:val="single" w:sz="4" w:space="0" w:color="auto"/>
            </w:tcBorders>
            <w:hideMark/>
          </w:tcPr>
          <w:p w14:paraId="1E97A35E"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Spintelės bazė (įvadinio / išvadinio dujotiekio apsauga)</w:t>
            </w:r>
          </w:p>
        </w:tc>
        <w:tc>
          <w:tcPr>
            <w:tcW w:w="801" w:type="pct"/>
            <w:tcBorders>
              <w:top w:val="single" w:sz="4" w:space="0" w:color="auto"/>
              <w:left w:val="single" w:sz="4" w:space="0" w:color="auto"/>
              <w:bottom w:val="single" w:sz="4" w:space="0" w:color="auto"/>
              <w:right w:val="single" w:sz="4" w:space="0" w:color="auto"/>
            </w:tcBorders>
            <w:hideMark/>
          </w:tcPr>
          <w:p w14:paraId="3A631EBF"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Vnt.</w:t>
            </w:r>
          </w:p>
        </w:tc>
        <w:tc>
          <w:tcPr>
            <w:tcW w:w="1330" w:type="pct"/>
            <w:tcBorders>
              <w:top w:val="single" w:sz="4" w:space="0" w:color="auto"/>
              <w:left w:val="single" w:sz="4" w:space="0" w:color="auto"/>
              <w:bottom w:val="single" w:sz="4" w:space="0" w:color="auto"/>
              <w:right w:val="single" w:sz="4" w:space="0" w:color="auto"/>
            </w:tcBorders>
            <w:hideMark/>
          </w:tcPr>
          <w:p w14:paraId="079F57D0"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Pagal Spintelės kodą</w:t>
            </w:r>
          </w:p>
        </w:tc>
      </w:tr>
      <w:tr w:rsidR="00DC225A" w14:paraId="7FDE259D" w14:textId="77777777" w:rsidTr="1201CAAA">
        <w:trPr>
          <w:trHeight w:val="274"/>
        </w:trPr>
        <w:tc>
          <w:tcPr>
            <w:tcW w:w="269" w:type="pct"/>
            <w:tcBorders>
              <w:top w:val="single" w:sz="4" w:space="0" w:color="auto"/>
              <w:left w:val="single" w:sz="4" w:space="0" w:color="auto"/>
              <w:bottom w:val="single" w:sz="4" w:space="0" w:color="auto"/>
              <w:right w:val="single" w:sz="4" w:space="0" w:color="auto"/>
            </w:tcBorders>
            <w:hideMark/>
          </w:tcPr>
          <w:p w14:paraId="044F303E" w14:textId="77777777" w:rsidR="00DC225A" w:rsidRDefault="00DC225A">
            <w:pPr>
              <w:spacing w:line="276" w:lineRule="auto"/>
              <w:ind w:firstLine="0"/>
              <w:jc w:val="center"/>
              <w:rPr>
                <w:rFonts w:eastAsia="Times New Roman" w:cs="Arial"/>
                <w:bCs/>
                <w:sz w:val="20"/>
                <w:szCs w:val="20"/>
                <w:lang w:val="en-US" w:eastAsia="lt-LT"/>
              </w:rPr>
            </w:pPr>
            <w:r>
              <w:rPr>
                <w:rFonts w:eastAsia="Times New Roman" w:cs="Arial"/>
                <w:bCs/>
                <w:sz w:val="20"/>
                <w:szCs w:val="20"/>
                <w:lang w:val="en-US" w:eastAsia="lt-LT"/>
              </w:rPr>
              <w:t>2.8</w:t>
            </w:r>
          </w:p>
        </w:tc>
        <w:tc>
          <w:tcPr>
            <w:tcW w:w="2600" w:type="pct"/>
            <w:tcBorders>
              <w:top w:val="single" w:sz="4" w:space="0" w:color="auto"/>
              <w:left w:val="single" w:sz="4" w:space="0" w:color="auto"/>
              <w:bottom w:val="single" w:sz="4" w:space="0" w:color="auto"/>
              <w:right w:val="single" w:sz="4" w:space="0" w:color="auto"/>
            </w:tcBorders>
            <w:hideMark/>
          </w:tcPr>
          <w:p w14:paraId="6CFA63A8"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Indikacinio laidininko tvirtinimo dėžutė</w:t>
            </w:r>
          </w:p>
        </w:tc>
        <w:tc>
          <w:tcPr>
            <w:tcW w:w="801" w:type="pct"/>
            <w:tcBorders>
              <w:top w:val="single" w:sz="4" w:space="0" w:color="auto"/>
              <w:left w:val="single" w:sz="4" w:space="0" w:color="auto"/>
              <w:bottom w:val="single" w:sz="4" w:space="0" w:color="auto"/>
              <w:right w:val="single" w:sz="4" w:space="0" w:color="auto"/>
            </w:tcBorders>
            <w:hideMark/>
          </w:tcPr>
          <w:p w14:paraId="5CCE1984"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Vnt.</w:t>
            </w:r>
          </w:p>
        </w:tc>
        <w:tc>
          <w:tcPr>
            <w:tcW w:w="1330" w:type="pct"/>
            <w:tcBorders>
              <w:top w:val="single" w:sz="4" w:space="0" w:color="auto"/>
              <w:left w:val="single" w:sz="4" w:space="0" w:color="auto"/>
              <w:bottom w:val="single" w:sz="4" w:space="0" w:color="auto"/>
              <w:right w:val="single" w:sz="4" w:space="0" w:color="auto"/>
            </w:tcBorders>
          </w:tcPr>
          <w:p w14:paraId="69B5D5F6" w14:textId="6D1525D7" w:rsidR="00DC225A" w:rsidRDefault="00CE2D9C">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IP55</w:t>
            </w:r>
          </w:p>
        </w:tc>
      </w:tr>
      <w:tr w:rsidR="00DC225A" w14:paraId="63926286" w14:textId="77777777" w:rsidTr="1201CAAA">
        <w:trPr>
          <w:trHeight w:val="404"/>
        </w:trPr>
        <w:tc>
          <w:tcPr>
            <w:tcW w:w="269" w:type="pct"/>
            <w:tcBorders>
              <w:top w:val="single" w:sz="4" w:space="0" w:color="auto"/>
              <w:left w:val="single" w:sz="4" w:space="0" w:color="auto"/>
              <w:bottom w:val="single" w:sz="4" w:space="0" w:color="auto"/>
              <w:right w:val="single" w:sz="4" w:space="0" w:color="auto"/>
            </w:tcBorders>
            <w:hideMark/>
          </w:tcPr>
          <w:p w14:paraId="085603C8" w14:textId="77777777" w:rsidR="00DC225A" w:rsidRDefault="00DC225A">
            <w:pPr>
              <w:spacing w:line="276" w:lineRule="auto"/>
              <w:ind w:firstLine="0"/>
              <w:jc w:val="center"/>
              <w:rPr>
                <w:rFonts w:eastAsia="Times New Roman" w:cs="Arial"/>
                <w:b/>
                <w:bCs/>
                <w:sz w:val="20"/>
                <w:szCs w:val="20"/>
                <w:lang w:eastAsia="lt-LT"/>
              </w:rPr>
            </w:pPr>
            <w:r>
              <w:rPr>
                <w:rFonts w:eastAsia="Times New Roman" w:cs="Arial"/>
                <w:b/>
                <w:bCs/>
                <w:sz w:val="20"/>
                <w:szCs w:val="20"/>
                <w:lang w:eastAsia="lt-LT"/>
              </w:rPr>
              <w:t>3</w:t>
            </w:r>
          </w:p>
        </w:tc>
        <w:tc>
          <w:tcPr>
            <w:tcW w:w="2600" w:type="pct"/>
            <w:tcBorders>
              <w:top w:val="single" w:sz="4" w:space="0" w:color="auto"/>
              <w:left w:val="single" w:sz="4" w:space="0" w:color="auto"/>
              <w:bottom w:val="single" w:sz="4" w:space="0" w:color="auto"/>
              <w:right w:val="single" w:sz="4" w:space="0" w:color="auto"/>
            </w:tcBorders>
            <w:hideMark/>
          </w:tcPr>
          <w:p w14:paraId="66DBB9FD" w14:textId="77777777" w:rsidR="00DC225A" w:rsidRDefault="00DC225A">
            <w:pPr>
              <w:spacing w:line="276" w:lineRule="auto"/>
              <w:ind w:firstLine="0"/>
              <w:jc w:val="both"/>
              <w:rPr>
                <w:rFonts w:eastAsia="Times New Roman" w:cs="Arial"/>
                <w:b/>
                <w:bCs/>
                <w:sz w:val="20"/>
                <w:szCs w:val="20"/>
                <w:lang w:eastAsia="lt-LT"/>
              </w:rPr>
            </w:pPr>
            <w:r>
              <w:rPr>
                <w:rFonts w:eastAsia="Times New Roman" w:cs="Arial"/>
                <w:b/>
                <w:bCs/>
                <w:sz w:val="20"/>
                <w:szCs w:val="20"/>
                <w:lang w:eastAsia="lt-LT"/>
              </w:rPr>
              <w:t>Dujų slėgio reguliavimo įtaisai (Reguliatoriai)</w:t>
            </w:r>
          </w:p>
        </w:tc>
        <w:tc>
          <w:tcPr>
            <w:tcW w:w="801" w:type="pct"/>
            <w:tcBorders>
              <w:top w:val="single" w:sz="4" w:space="0" w:color="auto"/>
              <w:left w:val="single" w:sz="4" w:space="0" w:color="auto"/>
              <w:bottom w:val="single" w:sz="4" w:space="0" w:color="auto"/>
              <w:right w:val="single" w:sz="4" w:space="0" w:color="auto"/>
            </w:tcBorders>
            <w:hideMark/>
          </w:tcPr>
          <w:p w14:paraId="167B10CE"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Vnt.</w:t>
            </w:r>
          </w:p>
        </w:tc>
        <w:tc>
          <w:tcPr>
            <w:tcW w:w="1330" w:type="pct"/>
            <w:tcBorders>
              <w:top w:val="single" w:sz="4" w:space="0" w:color="auto"/>
              <w:left w:val="single" w:sz="4" w:space="0" w:color="auto"/>
              <w:bottom w:val="single" w:sz="4" w:space="0" w:color="auto"/>
              <w:right w:val="single" w:sz="4" w:space="0" w:color="auto"/>
            </w:tcBorders>
            <w:hideMark/>
          </w:tcPr>
          <w:p w14:paraId="0A4065E9" w14:textId="77777777" w:rsidR="00DC225A" w:rsidRDefault="00DC225A" w:rsidP="1201CAAA">
            <w:pPr>
              <w:spacing w:line="276" w:lineRule="auto"/>
              <w:ind w:firstLine="0"/>
              <w:jc w:val="both"/>
              <w:rPr>
                <w:rFonts w:eastAsia="Times New Roman" w:cs="Arial"/>
                <w:sz w:val="20"/>
                <w:szCs w:val="20"/>
                <w:lang w:eastAsia="lt-LT"/>
              </w:rPr>
            </w:pPr>
            <w:r w:rsidRPr="1201CAAA">
              <w:rPr>
                <w:rFonts w:eastAsia="Times New Roman" w:cs="Arial"/>
                <w:sz w:val="20"/>
                <w:szCs w:val="20"/>
                <w:lang w:eastAsia="lt-LT"/>
              </w:rPr>
              <w:t>Gali būti Užsakoma atskirai pagal reikiamą nominalų srautą.</w:t>
            </w:r>
          </w:p>
        </w:tc>
      </w:tr>
      <w:tr w:rsidR="00DC225A" w14:paraId="66E421C4" w14:textId="77777777" w:rsidTr="1201CAAA">
        <w:trPr>
          <w:trHeight w:val="404"/>
        </w:trPr>
        <w:tc>
          <w:tcPr>
            <w:tcW w:w="269" w:type="pct"/>
            <w:tcBorders>
              <w:top w:val="single" w:sz="4" w:space="0" w:color="auto"/>
              <w:left w:val="single" w:sz="4" w:space="0" w:color="auto"/>
              <w:bottom w:val="single" w:sz="4" w:space="0" w:color="auto"/>
              <w:right w:val="single" w:sz="4" w:space="0" w:color="auto"/>
            </w:tcBorders>
            <w:hideMark/>
          </w:tcPr>
          <w:p w14:paraId="01DAA871"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4</w:t>
            </w:r>
          </w:p>
        </w:tc>
        <w:tc>
          <w:tcPr>
            <w:tcW w:w="2600" w:type="pct"/>
            <w:tcBorders>
              <w:top w:val="single" w:sz="4" w:space="0" w:color="auto"/>
              <w:left w:val="single" w:sz="4" w:space="0" w:color="auto"/>
              <w:bottom w:val="single" w:sz="4" w:space="0" w:color="auto"/>
              <w:right w:val="single" w:sz="4" w:space="0" w:color="auto"/>
            </w:tcBorders>
            <w:hideMark/>
          </w:tcPr>
          <w:p w14:paraId="3C7CB0E5" w14:textId="71BF5E49" w:rsidR="00DC225A" w:rsidRDefault="00DC225A" w:rsidP="1201CAAA">
            <w:pPr>
              <w:spacing w:line="276" w:lineRule="auto"/>
              <w:ind w:firstLine="0"/>
              <w:jc w:val="both"/>
              <w:rPr>
                <w:rFonts w:eastAsia="Times New Roman" w:cs="Arial"/>
                <w:sz w:val="20"/>
                <w:szCs w:val="20"/>
                <w:lang w:eastAsia="lt-LT"/>
              </w:rPr>
            </w:pPr>
            <w:r w:rsidRPr="1201CAAA">
              <w:rPr>
                <w:rFonts w:eastAsia="Times New Roman" w:cs="Arial"/>
                <w:sz w:val="20"/>
                <w:szCs w:val="20"/>
                <w:lang w:eastAsia="lt-LT"/>
              </w:rPr>
              <w:t>Montavimo detalių komplektas su/be sumontavimo spintelėje</w:t>
            </w:r>
          </w:p>
        </w:tc>
        <w:tc>
          <w:tcPr>
            <w:tcW w:w="801" w:type="pct"/>
            <w:tcBorders>
              <w:top w:val="single" w:sz="4" w:space="0" w:color="auto"/>
              <w:left w:val="single" w:sz="4" w:space="0" w:color="auto"/>
              <w:bottom w:val="single" w:sz="4" w:space="0" w:color="auto"/>
              <w:right w:val="single" w:sz="4" w:space="0" w:color="auto"/>
            </w:tcBorders>
            <w:hideMark/>
          </w:tcPr>
          <w:p w14:paraId="169B23BA" w14:textId="77777777" w:rsidR="00DC225A" w:rsidRDefault="00DC225A">
            <w:pPr>
              <w:spacing w:line="276" w:lineRule="auto"/>
              <w:ind w:firstLine="0"/>
              <w:jc w:val="center"/>
              <w:rPr>
                <w:rFonts w:eastAsia="Times New Roman" w:cs="Arial"/>
                <w:bCs/>
                <w:sz w:val="20"/>
                <w:szCs w:val="20"/>
                <w:lang w:eastAsia="lt-LT"/>
              </w:rPr>
            </w:pPr>
            <w:r>
              <w:rPr>
                <w:rFonts w:eastAsia="Times New Roman" w:cs="Arial"/>
                <w:bCs/>
                <w:sz w:val="20"/>
                <w:szCs w:val="20"/>
                <w:lang w:eastAsia="lt-LT"/>
              </w:rPr>
              <w:t>Komplektas</w:t>
            </w:r>
          </w:p>
        </w:tc>
        <w:tc>
          <w:tcPr>
            <w:tcW w:w="1330" w:type="pct"/>
            <w:tcBorders>
              <w:top w:val="single" w:sz="4" w:space="0" w:color="auto"/>
              <w:left w:val="single" w:sz="4" w:space="0" w:color="auto"/>
              <w:bottom w:val="single" w:sz="4" w:space="0" w:color="auto"/>
              <w:right w:val="single" w:sz="4" w:space="0" w:color="auto"/>
            </w:tcBorders>
            <w:hideMark/>
          </w:tcPr>
          <w:p w14:paraId="58B65B94" w14:textId="77777777" w:rsidR="00DC225A" w:rsidRDefault="00DC225A">
            <w:pPr>
              <w:spacing w:line="276" w:lineRule="auto"/>
              <w:ind w:firstLine="0"/>
              <w:jc w:val="both"/>
              <w:rPr>
                <w:rFonts w:eastAsia="Times New Roman" w:cs="Arial"/>
                <w:bCs/>
                <w:sz w:val="20"/>
                <w:szCs w:val="20"/>
                <w:lang w:eastAsia="lt-LT"/>
              </w:rPr>
            </w:pPr>
            <w:r>
              <w:rPr>
                <w:rFonts w:eastAsia="Times New Roman" w:cs="Arial"/>
                <w:bCs/>
                <w:sz w:val="20"/>
                <w:szCs w:val="20"/>
                <w:lang w:eastAsia="lt-LT"/>
              </w:rPr>
              <w:t>Gali būti Užsakoma atskirai pagal Spintelės kodą</w:t>
            </w:r>
          </w:p>
        </w:tc>
      </w:tr>
    </w:tbl>
    <w:p w14:paraId="58F056B6" w14:textId="77777777" w:rsidR="00DC225A" w:rsidRDefault="00DC225A" w:rsidP="00DC225A">
      <w:pPr>
        <w:tabs>
          <w:tab w:val="left" w:pos="851"/>
        </w:tabs>
        <w:spacing w:before="60" w:after="60"/>
        <w:rPr>
          <w:rFonts w:cs="Arial"/>
          <w:b/>
          <w:sz w:val="20"/>
          <w:szCs w:val="20"/>
        </w:rPr>
      </w:pPr>
    </w:p>
    <w:p w14:paraId="173B5D49" w14:textId="77777777" w:rsidR="00DC225A" w:rsidRDefault="00DC225A" w:rsidP="00C25989">
      <w:pPr>
        <w:pStyle w:val="ListParagraph"/>
        <w:numPr>
          <w:ilvl w:val="1"/>
          <w:numId w:val="3"/>
        </w:numPr>
        <w:tabs>
          <w:tab w:val="left" w:pos="851"/>
        </w:tabs>
        <w:spacing w:before="60" w:after="60"/>
        <w:ind w:left="567" w:hanging="567"/>
        <w:rPr>
          <w:rFonts w:cs="Arial"/>
          <w:b/>
          <w:sz w:val="20"/>
          <w:szCs w:val="20"/>
        </w:rPr>
      </w:pPr>
      <w:r>
        <w:rPr>
          <w:rFonts w:cs="Arial"/>
          <w:b/>
          <w:sz w:val="20"/>
          <w:szCs w:val="20"/>
        </w:rPr>
        <w:t xml:space="preserve"> Pirkimo objekto reikalavimai</w:t>
      </w:r>
    </w:p>
    <w:p w14:paraId="5B7672D7" w14:textId="77777777" w:rsidR="00DC225A" w:rsidRDefault="00DC225A" w:rsidP="00C25989">
      <w:pPr>
        <w:pStyle w:val="ListParagraph"/>
        <w:numPr>
          <w:ilvl w:val="2"/>
          <w:numId w:val="3"/>
        </w:numPr>
        <w:tabs>
          <w:tab w:val="left" w:pos="851"/>
        </w:tabs>
        <w:spacing w:before="60" w:after="60"/>
        <w:ind w:left="868" w:hanging="868"/>
        <w:rPr>
          <w:rFonts w:cs="Arial"/>
          <w:b/>
          <w:sz w:val="20"/>
          <w:szCs w:val="20"/>
        </w:rPr>
      </w:pPr>
      <w:r>
        <w:rPr>
          <w:rFonts w:cs="Arial"/>
          <w:b/>
          <w:sz w:val="20"/>
          <w:szCs w:val="20"/>
        </w:rPr>
        <w:t>Bendri reikalavimai.</w:t>
      </w:r>
    </w:p>
    <w:p w14:paraId="6A207A38"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 xml:space="preserve">Spintelės atsparumas degimui turi būti ne mažiau  UL94 V(0) pagal EN ISO </w:t>
      </w:r>
      <w:r>
        <w:rPr>
          <w:rFonts w:cs="Arial"/>
          <w:sz w:val="20"/>
          <w:szCs w:val="20"/>
          <w:lang w:val="en-US"/>
        </w:rPr>
        <w:t>1210</w:t>
      </w:r>
      <w:r>
        <w:rPr>
          <w:rFonts w:cs="Arial"/>
          <w:sz w:val="20"/>
          <w:szCs w:val="20"/>
        </w:rPr>
        <w:t xml:space="preserve"> arba lygiavertį standartą.</w:t>
      </w:r>
    </w:p>
    <w:p w14:paraId="7AFDA78F"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Spintelės atsparumas smūgiams turi būti nemažiau kaip IK</w:t>
      </w:r>
      <w:r>
        <w:rPr>
          <w:rFonts w:cs="Arial"/>
          <w:sz w:val="20"/>
          <w:szCs w:val="20"/>
          <w:lang w:val="en-US"/>
        </w:rPr>
        <w:t>1</w:t>
      </w:r>
      <w:r>
        <w:rPr>
          <w:rFonts w:cs="Arial"/>
          <w:sz w:val="20"/>
          <w:szCs w:val="20"/>
        </w:rPr>
        <w:t xml:space="preserve">0 pagal LST  EN 50102 arba lygiavertį standartą. </w:t>
      </w:r>
    </w:p>
    <w:p w14:paraId="7E3F82CF" w14:textId="3069EF38" w:rsidR="00DC225A" w:rsidRPr="003D1AE6" w:rsidRDefault="00DC225A" w:rsidP="3EAD6CB6">
      <w:pPr>
        <w:pStyle w:val="ListParagraph"/>
        <w:numPr>
          <w:ilvl w:val="3"/>
          <w:numId w:val="3"/>
        </w:numPr>
        <w:tabs>
          <w:tab w:val="left" w:pos="851"/>
        </w:tabs>
        <w:spacing w:before="60" w:after="60"/>
        <w:ind w:left="851" w:hanging="851"/>
        <w:jc w:val="both"/>
        <w:rPr>
          <w:rFonts w:cs="Arial"/>
          <w:sz w:val="20"/>
          <w:szCs w:val="20"/>
        </w:rPr>
      </w:pPr>
      <w:r w:rsidRPr="3EAD6CB6">
        <w:rPr>
          <w:rFonts w:cs="Arial"/>
          <w:sz w:val="20"/>
          <w:szCs w:val="20"/>
        </w:rPr>
        <w:t xml:space="preserve">Spintelės pagrindinė reikalaujama spalva pagal RAL – 1015.  </w:t>
      </w:r>
    </w:p>
    <w:p w14:paraId="658A4398" w14:textId="262E80BD" w:rsidR="00DC225A" w:rsidRPr="005A3F47" w:rsidRDefault="00DC225A" w:rsidP="00C25989">
      <w:pPr>
        <w:pStyle w:val="ListParagraph"/>
        <w:numPr>
          <w:ilvl w:val="3"/>
          <w:numId w:val="3"/>
        </w:numPr>
        <w:tabs>
          <w:tab w:val="left" w:pos="851"/>
        </w:tabs>
        <w:spacing w:before="60" w:after="60"/>
        <w:ind w:left="851" w:hanging="851"/>
        <w:jc w:val="both"/>
        <w:rPr>
          <w:rFonts w:cs="Arial"/>
          <w:sz w:val="20"/>
          <w:szCs w:val="20"/>
        </w:rPr>
      </w:pPr>
      <w:r w:rsidRPr="005A3F47">
        <w:rPr>
          <w:rFonts w:cs="Arial"/>
          <w:sz w:val="20"/>
          <w:szCs w:val="20"/>
        </w:rPr>
        <w:t>Spintel</w:t>
      </w:r>
      <w:r w:rsidR="007043C7" w:rsidRPr="005A3F47">
        <w:rPr>
          <w:rFonts w:cs="Arial"/>
          <w:sz w:val="20"/>
          <w:szCs w:val="20"/>
        </w:rPr>
        <w:t xml:space="preserve">ę </w:t>
      </w:r>
      <w:r w:rsidRPr="005A3F47">
        <w:rPr>
          <w:rFonts w:cs="Arial"/>
          <w:sz w:val="20"/>
          <w:szCs w:val="20"/>
        </w:rPr>
        <w:t xml:space="preserve">įbrėžus spalva neturi keistis. </w:t>
      </w:r>
    </w:p>
    <w:p w14:paraId="04501CED"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 turi neblukti  (medžiaga atspari UV spinduliams).</w:t>
      </w:r>
    </w:p>
    <w:p w14:paraId="1072697F" w14:textId="1F3CE59C"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sidRPr="13E10FFA">
        <w:rPr>
          <w:rFonts w:cs="Arial"/>
          <w:sz w:val="20"/>
          <w:szCs w:val="20"/>
        </w:rPr>
        <w:t>Spintelė turi būti atspari atmosferiniam poveikiui, apsaugota nuo atmosferinių kritulių ne</w:t>
      </w:r>
      <w:r w:rsidR="003723B0" w:rsidRPr="13E10FFA">
        <w:rPr>
          <w:rFonts w:cs="Arial"/>
          <w:sz w:val="20"/>
          <w:szCs w:val="20"/>
        </w:rPr>
        <w:t xml:space="preserve"> </w:t>
      </w:r>
      <w:r w:rsidRPr="13E10FFA">
        <w:rPr>
          <w:rFonts w:cs="Arial"/>
          <w:sz w:val="20"/>
          <w:szCs w:val="20"/>
        </w:rPr>
        <w:t>žemesnės kaip IP4</w:t>
      </w:r>
      <w:r w:rsidRPr="13E10FFA">
        <w:rPr>
          <w:rFonts w:cs="Arial"/>
          <w:sz w:val="20"/>
          <w:szCs w:val="20"/>
          <w:lang w:val="en-US"/>
        </w:rPr>
        <w:t>3</w:t>
      </w:r>
      <w:r w:rsidRPr="13E10FFA">
        <w:rPr>
          <w:rFonts w:cs="Arial"/>
          <w:sz w:val="20"/>
          <w:szCs w:val="20"/>
        </w:rPr>
        <w:t xml:space="preserve"> klasės, pagaminta iš tvirtos nemetalinės medžiagos, nedažyta. </w:t>
      </w:r>
    </w:p>
    <w:p w14:paraId="1045E5DC"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Spintelės durelių atidarymo kampas turi būti ne mažesnis kaip 90°.</w:t>
      </w:r>
    </w:p>
    <w:p w14:paraId="648FEFA7"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 xml:space="preserve">Spintelės durelėse turi būti sumontuotas unifikuotas užraktas (trikampis raktas). </w:t>
      </w:r>
    </w:p>
    <w:p w14:paraId="00E9C57E"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Ant Spintelės durelių ir abiejų korpuso šonų viršutinėje dalyje turi būti šviesą atspindintys, tamsiu paros metu matomi lipdukai ar kiti elementai.</w:t>
      </w:r>
    </w:p>
    <w:p w14:paraId="234A34DD"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Ant Spintelės durelių turi būti aiškiai matomi, atsparūs atmosferiniam poveikiui užrašai (užrašo pavyzdys pridedamas priede):</w:t>
      </w:r>
    </w:p>
    <w:p w14:paraId="70DABDB4" w14:textId="4C5C9CE3" w:rsidR="00DC225A" w:rsidRDefault="00DC225A" w:rsidP="00C25989">
      <w:pPr>
        <w:pStyle w:val="ListParagraph"/>
        <w:numPr>
          <w:ilvl w:val="4"/>
          <w:numId w:val="3"/>
        </w:numPr>
        <w:tabs>
          <w:tab w:val="left" w:pos="851"/>
        </w:tabs>
        <w:spacing w:before="60" w:after="60"/>
        <w:ind w:left="851" w:hanging="851"/>
        <w:jc w:val="both"/>
        <w:rPr>
          <w:rFonts w:cs="Arial"/>
          <w:sz w:val="20"/>
          <w:szCs w:val="20"/>
        </w:rPr>
      </w:pPr>
      <w:r>
        <w:rPr>
          <w:noProof/>
        </w:rPr>
        <w:lastRenderedPageBreak/>
        <w:drawing>
          <wp:anchor distT="0" distB="0" distL="114300" distR="114300" simplePos="0" relativeHeight="251658240" behindDoc="0" locked="0" layoutInCell="1" allowOverlap="1" wp14:anchorId="20650795" wp14:editId="7E70E70B">
            <wp:simplePos x="0" y="0"/>
            <wp:positionH relativeFrom="margin">
              <wp:posOffset>3277870</wp:posOffset>
            </wp:positionH>
            <wp:positionV relativeFrom="paragraph">
              <wp:posOffset>374650</wp:posOffset>
            </wp:positionV>
            <wp:extent cx="2842260" cy="16192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2260" cy="16192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EE0A4D0" wp14:editId="7C85ED14">
            <wp:simplePos x="0" y="0"/>
            <wp:positionH relativeFrom="column">
              <wp:posOffset>546735</wp:posOffset>
            </wp:positionH>
            <wp:positionV relativeFrom="paragraph">
              <wp:posOffset>229870</wp:posOffset>
            </wp:positionV>
            <wp:extent cx="2019300" cy="196659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966595"/>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20"/>
          <w:szCs w:val="20"/>
        </w:rPr>
        <w:t>ESO logotipas, mažiausiai 1,5 karto didesnis už Spintelės gamintojo logotipą:</w:t>
      </w:r>
    </w:p>
    <w:p w14:paraId="12AC894F" w14:textId="77777777" w:rsidR="00DC225A" w:rsidRDefault="00DC225A" w:rsidP="00DC225A">
      <w:pPr>
        <w:pStyle w:val="ListParagraph"/>
        <w:tabs>
          <w:tab w:val="left" w:pos="851"/>
        </w:tabs>
        <w:spacing w:before="60" w:after="60"/>
        <w:ind w:left="851" w:firstLine="0"/>
        <w:jc w:val="both"/>
        <w:rPr>
          <w:rFonts w:cs="Arial"/>
          <w:sz w:val="20"/>
          <w:szCs w:val="20"/>
        </w:rPr>
      </w:pPr>
    </w:p>
    <w:p w14:paraId="001C4E94" w14:textId="74804472" w:rsidR="00DC225A" w:rsidRPr="00741F61" w:rsidRDefault="00DC225A" w:rsidP="00C25989">
      <w:pPr>
        <w:pStyle w:val="ListParagraph"/>
        <w:numPr>
          <w:ilvl w:val="4"/>
          <w:numId w:val="3"/>
        </w:numPr>
        <w:tabs>
          <w:tab w:val="left" w:pos="851"/>
        </w:tabs>
        <w:spacing w:before="60" w:after="60"/>
        <w:ind w:left="851" w:hanging="851"/>
        <w:jc w:val="both"/>
        <w:rPr>
          <w:rFonts w:cs="Arial"/>
          <w:sz w:val="20"/>
          <w:szCs w:val="20"/>
        </w:rPr>
      </w:pPr>
      <w:r w:rsidRPr="1201CAAA">
        <w:rPr>
          <w:rFonts w:cs="Arial"/>
          <w:sz w:val="20"/>
          <w:szCs w:val="20"/>
        </w:rPr>
        <w:t>Telefon</w:t>
      </w:r>
      <w:r w:rsidR="597EA76C" w:rsidRPr="1201CAAA">
        <w:rPr>
          <w:rFonts w:cs="Arial"/>
          <w:sz w:val="20"/>
          <w:szCs w:val="20"/>
        </w:rPr>
        <w:t>o numeris</w:t>
      </w:r>
      <w:r w:rsidRPr="1201CAAA">
        <w:rPr>
          <w:rFonts w:cs="Arial"/>
          <w:sz w:val="20"/>
          <w:szCs w:val="20"/>
        </w:rPr>
        <w:t xml:space="preserve">: „Avarinė tarnyba: 1804“. </w:t>
      </w:r>
    </w:p>
    <w:p w14:paraId="58FF440E" w14:textId="77777777" w:rsidR="00DC225A" w:rsidRDefault="00DC225A" w:rsidP="00C25989">
      <w:pPr>
        <w:pStyle w:val="ListParagraph"/>
        <w:numPr>
          <w:ilvl w:val="4"/>
          <w:numId w:val="3"/>
        </w:numPr>
        <w:tabs>
          <w:tab w:val="left" w:pos="851"/>
        </w:tabs>
        <w:spacing w:before="60" w:after="60"/>
        <w:ind w:left="851" w:hanging="851"/>
        <w:jc w:val="both"/>
        <w:rPr>
          <w:rFonts w:cs="Arial"/>
          <w:sz w:val="20"/>
          <w:szCs w:val="20"/>
        </w:rPr>
      </w:pPr>
      <w:r>
        <w:rPr>
          <w:rFonts w:cs="Arial"/>
          <w:sz w:val="20"/>
          <w:szCs w:val="20"/>
        </w:rPr>
        <w:t>Užrašas „GAMTINĖS DUJOS“, mažiausiai 1,5 karto didesnis už Spintelės gamintojo logotipą.</w:t>
      </w:r>
    </w:p>
    <w:p w14:paraId="53E2A115"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Logotipo spalva žalia (RGB skalėje - R171, G208, B55).</w:t>
      </w:r>
    </w:p>
    <w:p w14:paraId="384A7C3E"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Logotipo užrašo „</w:t>
      </w:r>
      <w:proofErr w:type="spellStart"/>
      <w:r>
        <w:rPr>
          <w:rFonts w:cs="Arial"/>
          <w:sz w:val="20"/>
          <w:szCs w:val="20"/>
        </w:rPr>
        <w:t>eso</w:t>
      </w:r>
      <w:proofErr w:type="spellEnd"/>
      <w:r>
        <w:rPr>
          <w:rFonts w:cs="Arial"/>
          <w:sz w:val="20"/>
          <w:szCs w:val="20"/>
        </w:rPr>
        <w:t>“ raidės mažosios, jų aukštis ne mažesnis nei 17 mm, spalva RGB skalėje  -R88, G89, B91. Užrašo šriftas – „</w:t>
      </w:r>
      <w:proofErr w:type="spellStart"/>
      <w:r>
        <w:rPr>
          <w:rFonts w:cs="Arial"/>
          <w:sz w:val="20"/>
          <w:szCs w:val="20"/>
        </w:rPr>
        <w:t>Avenir</w:t>
      </w:r>
      <w:proofErr w:type="spellEnd"/>
      <w:r>
        <w:rPr>
          <w:rFonts w:cs="Arial"/>
          <w:sz w:val="20"/>
          <w:szCs w:val="20"/>
        </w:rPr>
        <w:t>“.</w:t>
      </w:r>
    </w:p>
    <w:p w14:paraId="1C8D39A8" w14:textId="27C7EBF0" w:rsidR="00DC225A" w:rsidRDefault="31B7932B" w:rsidP="00C25989">
      <w:pPr>
        <w:pStyle w:val="ListParagraph"/>
        <w:numPr>
          <w:ilvl w:val="3"/>
          <w:numId w:val="3"/>
        </w:numPr>
        <w:tabs>
          <w:tab w:val="left" w:pos="851"/>
        </w:tabs>
        <w:spacing w:before="60" w:after="60"/>
        <w:ind w:left="851" w:hanging="851"/>
        <w:jc w:val="both"/>
        <w:rPr>
          <w:rFonts w:cs="Arial"/>
          <w:sz w:val="20"/>
          <w:szCs w:val="20"/>
        </w:rPr>
      </w:pPr>
      <w:r w:rsidRPr="1201CAAA">
        <w:rPr>
          <w:rFonts w:cs="Arial"/>
          <w:sz w:val="20"/>
          <w:szCs w:val="20"/>
        </w:rPr>
        <w:t>Prekių t</w:t>
      </w:r>
      <w:r w:rsidR="00DC225A" w:rsidRPr="1201CAAA">
        <w:rPr>
          <w:rFonts w:cs="Arial"/>
          <w:sz w:val="20"/>
          <w:szCs w:val="20"/>
        </w:rPr>
        <w:t xml:space="preserve">iekėjas logotipo ir užrašo išdėstymo ant durelių eskizą privalės atsiųsti </w:t>
      </w:r>
      <w:r w:rsidR="62790D9B" w:rsidRPr="1201CAAA">
        <w:rPr>
          <w:rFonts w:cs="Arial"/>
          <w:sz w:val="20"/>
          <w:szCs w:val="20"/>
        </w:rPr>
        <w:t>Klientui</w:t>
      </w:r>
      <w:r w:rsidR="00DC225A" w:rsidRPr="1201CAAA">
        <w:rPr>
          <w:rFonts w:cs="Arial"/>
          <w:sz w:val="20"/>
          <w:szCs w:val="20"/>
        </w:rPr>
        <w:t xml:space="preserve"> suderinimui per  5 </w:t>
      </w:r>
      <w:r w:rsidR="003723B0" w:rsidRPr="1201CAAA">
        <w:rPr>
          <w:rFonts w:cs="Arial"/>
          <w:sz w:val="20"/>
          <w:szCs w:val="20"/>
        </w:rPr>
        <w:t xml:space="preserve">(penkias) </w:t>
      </w:r>
      <w:r w:rsidR="00DC225A" w:rsidRPr="1201CAAA">
        <w:rPr>
          <w:rFonts w:cs="Arial"/>
          <w:sz w:val="20"/>
          <w:szCs w:val="20"/>
        </w:rPr>
        <w:t xml:space="preserve">darbo dienas nuo Sutarties įsigaliojimo dienos. </w:t>
      </w:r>
      <w:r w:rsidR="6475DF1B" w:rsidRPr="1201CAAA">
        <w:rPr>
          <w:rFonts w:cs="Arial"/>
          <w:sz w:val="20"/>
          <w:szCs w:val="20"/>
        </w:rPr>
        <w:t xml:space="preserve">Klientas eskizą </w:t>
      </w:r>
      <w:r w:rsidR="00DC225A" w:rsidRPr="1201CAAA">
        <w:rPr>
          <w:rFonts w:cs="Arial"/>
          <w:sz w:val="20"/>
          <w:szCs w:val="20"/>
        </w:rPr>
        <w:t>suderins per</w:t>
      </w:r>
      <w:r w:rsidR="003723B0" w:rsidRPr="1201CAAA">
        <w:rPr>
          <w:rFonts w:cs="Arial"/>
          <w:sz w:val="20"/>
          <w:szCs w:val="20"/>
        </w:rPr>
        <w:t xml:space="preserve"> 2</w:t>
      </w:r>
      <w:r w:rsidR="00DC225A" w:rsidRPr="1201CAAA">
        <w:rPr>
          <w:rFonts w:cs="Arial"/>
          <w:sz w:val="20"/>
          <w:szCs w:val="20"/>
        </w:rPr>
        <w:t xml:space="preserve"> </w:t>
      </w:r>
      <w:r w:rsidR="003723B0" w:rsidRPr="1201CAAA">
        <w:rPr>
          <w:rFonts w:cs="Arial"/>
          <w:sz w:val="20"/>
          <w:szCs w:val="20"/>
        </w:rPr>
        <w:t>(</w:t>
      </w:r>
      <w:r w:rsidR="00DC225A" w:rsidRPr="1201CAAA">
        <w:rPr>
          <w:rFonts w:cs="Arial"/>
          <w:sz w:val="20"/>
          <w:szCs w:val="20"/>
        </w:rPr>
        <w:t>dvi</w:t>
      </w:r>
      <w:r w:rsidR="003723B0" w:rsidRPr="1201CAAA">
        <w:rPr>
          <w:rFonts w:cs="Arial"/>
          <w:sz w:val="20"/>
          <w:szCs w:val="20"/>
        </w:rPr>
        <w:t>)</w:t>
      </w:r>
      <w:r w:rsidR="00DC225A" w:rsidRPr="1201CAAA">
        <w:rPr>
          <w:rFonts w:cs="Arial"/>
          <w:sz w:val="20"/>
          <w:szCs w:val="20"/>
        </w:rPr>
        <w:t xml:space="preserve"> darbo dienas nuo</w:t>
      </w:r>
      <w:r w:rsidR="003723B0" w:rsidRPr="1201CAAA">
        <w:rPr>
          <w:rFonts w:cs="Arial"/>
          <w:sz w:val="20"/>
          <w:szCs w:val="20"/>
        </w:rPr>
        <w:t xml:space="preserve"> suderinimui pateiktos informacijos</w:t>
      </w:r>
      <w:r w:rsidR="00DC225A" w:rsidRPr="1201CAAA">
        <w:rPr>
          <w:rFonts w:cs="Arial"/>
          <w:sz w:val="20"/>
          <w:szCs w:val="20"/>
        </w:rPr>
        <w:t xml:space="preserve"> gavimo dienos.</w:t>
      </w:r>
    </w:p>
    <w:p w14:paraId="70E9A16B"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Spintelės turi būti pritaikytos eksploatuoti lauko sąlygomis, esant aplinkos temperatūroms nuo         –30°C iki +55°C.</w:t>
      </w:r>
    </w:p>
    <w:p w14:paraId="4DE27956"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Durelėse turi būti įrengtas organinio stiklo langelis (langeliai) aiškiam skaitiklio rodmenų nuskaitymui. Organinis stiklo langelis (langeliai) turi neprarasti skaidrumo dėl saulės spindulių poveikio.</w:t>
      </w:r>
    </w:p>
    <w:p w14:paraId="0455AEA3" w14:textId="3BB32098"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Spintelėse turi būti sumontuotos indikacinio laido tvirtinimo dėžutės.</w:t>
      </w:r>
    </w:p>
    <w:p w14:paraId="6619673F" w14:textId="77777777" w:rsidR="00DC225A" w:rsidRDefault="00DC225A" w:rsidP="00C25989">
      <w:pPr>
        <w:pStyle w:val="ListParagraph"/>
        <w:numPr>
          <w:ilvl w:val="4"/>
          <w:numId w:val="3"/>
        </w:numPr>
        <w:tabs>
          <w:tab w:val="left" w:pos="851"/>
        </w:tabs>
        <w:spacing w:before="60" w:after="60"/>
        <w:ind w:left="2073"/>
        <w:jc w:val="both"/>
        <w:rPr>
          <w:rFonts w:cs="Arial"/>
          <w:sz w:val="20"/>
          <w:szCs w:val="20"/>
        </w:rPr>
      </w:pPr>
      <w:r>
        <w:rPr>
          <w:rFonts w:cs="Arial"/>
          <w:sz w:val="20"/>
          <w:szCs w:val="20"/>
        </w:rPr>
        <w:t>Medžiaga – plastikas.</w:t>
      </w:r>
    </w:p>
    <w:p w14:paraId="779AD963" w14:textId="77777777" w:rsidR="00DC225A" w:rsidRDefault="00DC225A" w:rsidP="00C25989">
      <w:pPr>
        <w:pStyle w:val="ListParagraph"/>
        <w:numPr>
          <w:ilvl w:val="4"/>
          <w:numId w:val="3"/>
        </w:numPr>
        <w:tabs>
          <w:tab w:val="left" w:pos="851"/>
        </w:tabs>
        <w:spacing w:before="60" w:after="60"/>
        <w:ind w:left="2073"/>
        <w:jc w:val="both"/>
        <w:rPr>
          <w:rFonts w:cs="Arial"/>
          <w:sz w:val="20"/>
          <w:szCs w:val="20"/>
        </w:rPr>
      </w:pPr>
      <w:r>
        <w:rPr>
          <w:rFonts w:cs="Arial"/>
          <w:sz w:val="20"/>
          <w:szCs w:val="20"/>
        </w:rPr>
        <w:t>Apsaugos klasė nuo aplinkos veiksnių ne žemesnė kaip IP55.</w:t>
      </w:r>
    </w:p>
    <w:p w14:paraId="0A92B4B0" w14:textId="408F19F8" w:rsidR="00DC225A" w:rsidRPr="00A71824" w:rsidRDefault="00DC225A" w:rsidP="00C25989">
      <w:pPr>
        <w:pStyle w:val="ListParagraph"/>
        <w:numPr>
          <w:ilvl w:val="4"/>
          <w:numId w:val="3"/>
        </w:numPr>
        <w:tabs>
          <w:tab w:val="left" w:pos="851"/>
        </w:tabs>
        <w:spacing w:before="60" w:after="60"/>
        <w:ind w:left="2073"/>
        <w:jc w:val="both"/>
        <w:rPr>
          <w:rFonts w:cs="Arial"/>
          <w:sz w:val="20"/>
          <w:szCs w:val="20"/>
        </w:rPr>
      </w:pPr>
      <w:r w:rsidRPr="1201CAAA">
        <w:rPr>
          <w:rFonts w:cs="Arial"/>
          <w:sz w:val="20"/>
          <w:szCs w:val="20"/>
        </w:rPr>
        <w:t>Tvirtinama ant spintelės įrenginių tvirtinimo rėmo</w:t>
      </w:r>
      <w:hyperlink r:id="rId14" w:anchor="!cat246/topic1722" w:history="1"/>
      <w:r w:rsidRPr="1201CAAA">
        <w:rPr>
          <w:rFonts w:cs="Arial"/>
          <w:sz w:val="20"/>
          <w:szCs w:val="20"/>
        </w:rPr>
        <w:t>.</w:t>
      </w:r>
    </w:p>
    <w:p w14:paraId="392A7205" w14:textId="62FCB8C2"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sidRPr="1201CAAA">
        <w:rPr>
          <w:rFonts w:cs="Arial"/>
          <w:sz w:val="20"/>
          <w:szCs w:val="20"/>
        </w:rPr>
        <w:t>Spintelių bendras vaizdas bei Spintelių su skaitikliais rekomenduojami viduje sumontuoto dujotakio techniniai sprendimai pateikti šios Techninės specifikacijos Priede Nr.</w:t>
      </w:r>
      <w:r w:rsidR="7E4DE130" w:rsidRPr="1201CAAA">
        <w:rPr>
          <w:rFonts w:cs="Arial"/>
          <w:sz w:val="20"/>
          <w:szCs w:val="20"/>
        </w:rPr>
        <w:t>2</w:t>
      </w:r>
      <w:r w:rsidRPr="1201CAAA">
        <w:rPr>
          <w:rFonts w:cs="Arial"/>
          <w:sz w:val="20"/>
          <w:szCs w:val="20"/>
        </w:rPr>
        <w:t xml:space="preserve"> (pridedama)</w:t>
      </w:r>
      <w:r w:rsidRPr="1201CAAA">
        <w:rPr>
          <w:rFonts w:eastAsia="Times New Roman" w:cs="Arial"/>
          <w:b/>
          <w:bCs/>
          <w:sz w:val="20"/>
          <w:szCs w:val="20"/>
          <w:lang w:eastAsia="lt-LT"/>
        </w:rPr>
        <w:t>.</w:t>
      </w:r>
    </w:p>
    <w:p w14:paraId="2C64F87E"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 xml:space="preserve">Ant Spintelės bazės (įvadinio / išvadinio dujotiekio apsauga) turi būti pažymėtas arba gamintojo dokumentacijoje aiškiai nurodytas Spintelės sumontavimo į gruntą lygis. </w:t>
      </w:r>
    </w:p>
    <w:p w14:paraId="389DC8F9" w14:textId="1448C91D"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sidRPr="1201CAAA">
        <w:rPr>
          <w:rFonts w:cs="Arial"/>
          <w:sz w:val="20"/>
          <w:szCs w:val="20"/>
        </w:rPr>
        <w:t>Spintelių matmenys turi atitikti nurodytus priede Nr.</w:t>
      </w:r>
      <w:r w:rsidR="14ECB4A5" w:rsidRPr="1201CAAA">
        <w:rPr>
          <w:rFonts w:cs="Arial"/>
          <w:sz w:val="20"/>
          <w:szCs w:val="20"/>
        </w:rPr>
        <w:t>2</w:t>
      </w:r>
      <w:r w:rsidRPr="1201CAAA">
        <w:rPr>
          <w:rFonts w:cs="Arial"/>
          <w:sz w:val="20"/>
          <w:szCs w:val="20"/>
        </w:rPr>
        <w:t>.</w:t>
      </w:r>
    </w:p>
    <w:p w14:paraId="1833D213"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Spintelės durelių vyriai turi būti tvirtos konstrukcijos, o jų eksploatavimo laikotarpis ne mažesnis kaip pačios Spintelės.</w:t>
      </w:r>
    </w:p>
    <w:p w14:paraId="30A788E0" w14:textId="3A33FACE" w:rsidR="00DC225A" w:rsidRPr="00760401" w:rsidRDefault="00DC225A" w:rsidP="00C25989">
      <w:pPr>
        <w:pStyle w:val="ListParagraph"/>
        <w:numPr>
          <w:ilvl w:val="3"/>
          <w:numId w:val="3"/>
        </w:numPr>
        <w:tabs>
          <w:tab w:val="left" w:pos="851"/>
        </w:tabs>
        <w:spacing w:before="60" w:after="60"/>
        <w:ind w:left="851" w:hanging="851"/>
        <w:jc w:val="both"/>
        <w:rPr>
          <w:rFonts w:cs="Arial"/>
          <w:sz w:val="20"/>
          <w:szCs w:val="20"/>
        </w:rPr>
      </w:pPr>
      <w:r w:rsidRPr="1201CAAA">
        <w:rPr>
          <w:rFonts w:cs="Arial"/>
          <w:sz w:val="20"/>
          <w:szCs w:val="20"/>
        </w:rPr>
        <w:t xml:space="preserve">DAS ir </w:t>
      </w:r>
      <w:proofErr w:type="spellStart"/>
      <w:r w:rsidRPr="1201CAAA">
        <w:rPr>
          <w:rFonts w:cs="Arial"/>
          <w:sz w:val="20"/>
          <w:szCs w:val="20"/>
        </w:rPr>
        <w:t>DSRĮt</w:t>
      </w:r>
      <w:proofErr w:type="spellEnd"/>
      <w:r w:rsidRPr="1201CAAA">
        <w:rPr>
          <w:rFonts w:cs="Arial"/>
          <w:sz w:val="20"/>
          <w:szCs w:val="20"/>
        </w:rPr>
        <w:t xml:space="preserve"> spinteles (su įrenginiais) gaminančioje įmonėje turi būti</w:t>
      </w:r>
      <w:r w:rsidR="65D43B8E" w:rsidRPr="1201CAAA">
        <w:rPr>
          <w:rFonts w:cs="Arial"/>
          <w:sz w:val="20"/>
          <w:szCs w:val="20"/>
        </w:rPr>
        <w:t xml:space="preserve"> </w:t>
      </w:r>
      <w:r w:rsidRPr="1201CAAA">
        <w:rPr>
          <w:rFonts w:cs="Arial"/>
          <w:sz w:val="20"/>
          <w:szCs w:val="20"/>
        </w:rPr>
        <w:t xml:space="preserve">įdiegtos kokybės vadybos sistema pagal ISO 9001:2015 (LST EN ISO 9001:2015) ar lygiavertį standartą ir aplinkos apsaugos vadybos sistema pagal </w:t>
      </w:r>
      <w:r w:rsidRPr="1201CAAA">
        <w:rPr>
          <w:rFonts w:eastAsia="Calibri" w:cs="Times New Roman"/>
          <w:sz w:val="20"/>
          <w:szCs w:val="20"/>
          <w:lang w:eastAsia="lt-LT"/>
        </w:rPr>
        <w:t xml:space="preserve">ISO 14001:2015 (LST EN ISO 14001:2015) </w:t>
      </w:r>
      <w:r w:rsidRPr="1201CAAA">
        <w:rPr>
          <w:rFonts w:cs="Arial"/>
          <w:sz w:val="20"/>
          <w:szCs w:val="20"/>
        </w:rPr>
        <w:t xml:space="preserve">ar lygiavertį standartą bei </w:t>
      </w:r>
      <w:r w:rsidR="31CA5FA6" w:rsidRPr="1201CAAA">
        <w:rPr>
          <w:rFonts w:cs="Arial"/>
          <w:sz w:val="20"/>
          <w:szCs w:val="20"/>
        </w:rPr>
        <w:t xml:space="preserve">gamintojas </w:t>
      </w:r>
      <w:r w:rsidRPr="1201CAAA">
        <w:rPr>
          <w:rFonts w:cs="Arial"/>
          <w:sz w:val="20"/>
          <w:szCs w:val="20"/>
        </w:rPr>
        <w:t xml:space="preserve">turėti galiojančius </w:t>
      </w:r>
      <w:r w:rsidR="39A78BA3" w:rsidRPr="1201CAAA">
        <w:rPr>
          <w:rFonts w:cs="Arial"/>
          <w:sz w:val="20"/>
          <w:szCs w:val="20"/>
        </w:rPr>
        <w:t xml:space="preserve">nurodytus ar lygiaverčius </w:t>
      </w:r>
      <w:r w:rsidRPr="1201CAAA">
        <w:rPr>
          <w:rFonts w:cs="Arial"/>
          <w:sz w:val="20"/>
          <w:szCs w:val="20"/>
        </w:rPr>
        <w:t>sertifikatus</w:t>
      </w:r>
      <w:r w:rsidR="00B97150" w:rsidRPr="1201CAAA">
        <w:rPr>
          <w:rFonts w:cs="Arial"/>
          <w:sz w:val="20"/>
          <w:szCs w:val="20"/>
        </w:rPr>
        <w:t>.</w:t>
      </w:r>
      <w:r w:rsidRPr="1201CAAA">
        <w:rPr>
          <w:rFonts w:cs="Arial"/>
          <w:sz w:val="20"/>
          <w:szCs w:val="20"/>
        </w:rPr>
        <w:t xml:space="preserve"> </w:t>
      </w:r>
    </w:p>
    <w:p w14:paraId="263AC67A" w14:textId="09D5AE6D"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sidRPr="1201CAAA">
        <w:rPr>
          <w:rFonts w:cs="Arial"/>
          <w:sz w:val="20"/>
          <w:szCs w:val="20"/>
        </w:rPr>
        <w:t>Spintelės komplektavimui bei gamybai turi būti naudojami įtaisai ir medžiagos</w:t>
      </w:r>
      <w:r w:rsidR="0D67FCFC" w:rsidRPr="1201CAAA">
        <w:rPr>
          <w:rFonts w:cs="Arial"/>
          <w:sz w:val="20"/>
          <w:szCs w:val="20"/>
        </w:rPr>
        <w:t>,</w:t>
      </w:r>
      <w:r w:rsidRPr="1201CAAA">
        <w:rPr>
          <w:rFonts w:cs="Arial"/>
          <w:sz w:val="20"/>
          <w:szCs w:val="20"/>
        </w:rPr>
        <w:t xml:space="preserve"> nustatyta tvarka pripažintos tinkamomis naudoti ES. Įtaisai turi turėti CE ženklą.</w:t>
      </w:r>
    </w:p>
    <w:p w14:paraId="37DD0CA3" w14:textId="02CF662A"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sidRPr="1201CAAA">
        <w:rPr>
          <w:rFonts w:cs="Arial"/>
          <w:sz w:val="20"/>
          <w:szCs w:val="20"/>
        </w:rPr>
        <w:t xml:space="preserve">Pasikeitus skaitiklių tiekėjui ESO įsipareigoja prieš </w:t>
      </w:r>
      <w:r w:rsidR="00A10634" w:rsidRPr="1201CAAA">
        <w:rPr>
          <w:rFonts w:cs="Arial"/>
          <w:sz w:val="20"/>
          <w:szCs w:val="20"/>
          <w:lang w:val="en-US"/>
        </w:rPr>
        <w:t>30 (</w:t>
      </w:r>
      <w:r w:rsidR="00A10634" w:rsidRPr="1201CAAA">
        <w:rPr>
          <w:rFonts w:cs="Arial"/>
          <w:sz w:val="20"/>
          <w:szCs w:val="20"/>
        </w:rPr>
        <w:t xml:space="preserve">trisdešimt) dienų </w:t>
      </w:r>
      <w:r w:rsidRPr="1201CAAA">
        <w:rPr>
          <w:rFonts w:cs="Arial"/>
          <w:sz w:val="20"/>
          <w:szCs w:val="20"/>
        </w:rPr>
        <w:t xml:space="preserve">iki naujų skaitiklių tiekimo pradžios informuoti  </w:t>
      </w:r>
      <w:bookmarkStart w:id="2" w:name="_Hlk41919931"/>
      <w:r w:rsidR="67E0EC29" w:rsidRPr="1201CAAA">
        <w:rPr>
          <w:rFonts w:cs="Arial"/>
          <w:sz w:val="20"/>
          <w:szCs w:val="20"/>
        </w:rPr>
        <w:t xml:space="preserve">Prekių tiekėją </w:t>
      </w:r>
      <w:bookmarkStart w:id="3" w:name="_Hlk41920003"/>
      <w:bookmarkEnd w:id="2"/>
      <w:r w:rsidRPr="1201CAAA">
        <w:rPr>
          <w:rFonts w:cs="Arial"/>
          <w:sz w:val="20"/>
          <w:szCs w:val="20"/>
        </w:rPr>
        <w:t>apie dujų skaitiklių galimus konstrukcinius pasikeitimus</w:t>
      </w:r>
      <w:bookmarkEnd w:id="3"/>
      <w:r w:rsidRPr="1201CAAA">
        <w:rPr>
          <w:rFonts w:cs="Arial"/>
          <w:sz w:val="20"/>
          <w:szCs w:val="20"/>
        </w:rPr>
        <w:t>.</w:t>
      </w:r>
      <w:r w:rsidR="67A10047" w:rsidRPr="1201CAAA">
        <w:rPr>
          <w:rFonts w:cs="Arial"/>
          <w:sz w:val="20"/>
          <w:szCs w:val="20"/>
        </w:rPr>
        <w:t xml:space="preserve"> </w:t>
      </w:r>
      <w:r w:rsidR="00410193" w:rsidRPr="1201CAAA">
        <w:rPr>
          <w:rFonts w:cs="Arial"/>
          <w:sz w:val="20"/>
          <w:szCs w:val="20"/>
        </w:rPr>
        <w:t xml:space="preserve">Galimi skaitiklių </w:t>
      </w:r>
      <w:proofErr w:type="spellStart"/>
      <w:r w:rsidR="00410193" w:rsidRPr="1201CAAA">
        <w:rPr>
          <w:rFonts w:cs="Arial"/>
          <w:sz w:val="20"/>
          <w:szCs w:val="20"/>
        </w:rPr>
        <w:t>gabaritiniai</w:t>
      </w:r>
      <w:proofErr w:type="spellEnd"/>
      <w:r w:rsidR="00410193" w:rsidRPr="1201CAAA">
        <w:rPr>
          <w:rFonts w:cs="Arial"/>
          <w:sz w:val="20"/>
          <w:szCs w:val="20"/>
        </w:rPr>
        <w:t xml:space="preserve"> dydžiai numatyti  </w:t>
      </w:r>
      <w:r w:rsidR="00410193" w:rsidRPr="1201CAAA">
        <w:rPr>
          <w:rFonts w:cs="Arial"/>
          <w:sz w:val="20"/>
          <w:szCs w:val="20"/>
          <w:lang w:val="en-US"/>
        </w:rPr>
        <w:t>5.2.2.5 p.</w:t>
      </w:r>
    </w:p>
    <w:p w14:paraId="363AACA5" w14:textId="15B5250C" w:rsidR="00DC225A" w:rsidRDefault="39F4E1EF" w:rsidP="00C25989">
      <w:pPr>
        <w:pStyle w:val="ListParagraph"/>
        <w:numPr>
          <w:ilvl w:val="3"/>
          <w:numId w:val="3"/>
        </w:numPr>
        <w:tabs>
          <w:tab w:val="left" w:pos="851"/>
        </w:tabs>
        <w:spacing w:before="60" w:after="60"/>
        <w:ind w:left="851" w:hanging="851"/>
        <w:jc w:val="both"/>
        <w:rPr>
          <w:rFonts w:cs="Arial"/>
          <w:sz w:val="20"/>
          <w:szCs w:val="20"/>
        </w:rPr>
      </w:pPr>
      <w:proofErr w:type="spellStart"/>
      <w:r w:rsidRPr="1201CAAA">
        <w:rPr>
          <w:rFonts w:cs="Arial"/>
          <w:sz w:val="20"/>
          <w:szCs w:val="20"/>
        </w:rPr>
        <w:t>Prkeių</w:t>
      </w:r>
      <w:proofErr w:type="spellEnd"/>
      <w:r w:rsidRPr="1201CAAA">
        <w:rPr>
          <w:rFonts w:cs="Arial"/>
          <w:sz w:val="20"/>
          <w:szCs w:val="20"/>
        </w:rPr>
        <w:t xml:space="preserve"> tiekėjas</w:t>
      </w:r>
      <w:r w:rsidR="16308975" w:rsidRPr="1201CAAA">
        <w:rPr>
          <w:rFonts w:cs="Arial"/>
          <w:sz w:val="20"/>
          <w:szCs w:val="20"/>
        </w:rPr>
        <w:t>,</w:t>
      </w:r>
      <w:r w:rsidR="00DC225A" w:rsidRPr="1201CAAA">
        <w:rPr>
          <w:rFonts w:cs="Arial"/>
          <w:sz w:val="20"/>
          <w:szCs w:val="20"/>
        </w:rPr>
        <w:t xml:space="preserve"> gavęs iš ESO pranešimą apie dujų skaitiklių galimus konstrukcinius pasikeitimus</w:t>
      </w:r>
      <w:r w:rsidR="00410193" w:rsidRPr="1201CAAA">
        <w:rPr>
          <w:rFonts w:cs="Arial"/>
          <w:sz w:val="20"/>
          <w:szCs w:val="20"/>
        </w:rPr>
        <w:t xml:space="preserve"> (galimi skaitiklių </w:t>
      </w:r>
      <w:proofErr w:type="spellStart"/>
      <w:r w:rsidR="00410193" w:rsidRPr="1201CAAA">
        <w:rPr>
          <w:rFonts w:cs="Arial"/>
          <w:sz w:val="20"/>
          <w:szCs w:val="20"/>
        </w:rPr>
        <w:t>gabaritiniai</w:t>
      </w:r>
      <w:proofErr w:type="spellEnd"/>
      <w:r w:rsidR="00410193" w:rsidRPr="1201CAAA">
        <w:rPr>
          <w:rFonts w:cs="Arial"/>
          <w:sz w:val="20"/>
          <w:szCs w:val="20"/>
        </w:rPr>
        <w:t xml:space="preserve"> dydžiai numatyti </w:t>
      </w:r>
      <w:r w:rsidR="00410193" w:rsidRPr="1201CAAA">
        <w:rPr>
          <w:rFonts w:cs="Arial"/>
          <w:sz w:val="20"/>
          <w:szCs w:val="20"/>
          <w:lang w:val="en-US"/>
        </w:rPr>
        <w:t>5.2.2.5 p.)</w:t>
      </w:r>
      <w:r w:rsidR="0C2358AB" w:rsidRPr="1201CAAA">
        <w:rPr>
          <w:rFonts w:cs="Arial"/>
          <w:sz w:val="20"/>
          <w:szCs w:val="20"/>
          <w:lang w:val="en-US"/>
        </w:rPr>
        <w:t>,</w:t>
      </w:r>
      <w:r w:rsidR="00DC225A" w:rsidRPr="1201CAAA">
        <w:rPr>
          <w:rFonts w:cs="Arial"/>
          <w:sz w:val="20"/>
          <w:szCs w:val="20"/>
        </w:rPr>
        <w:t xml:space="preserve"> privalo, jei reikalinga, atlikti gamtinių dujų apskaitų ir dujų slėgio reguliavimo įtaisų spintelių atitinkamas </w:t>
      </w:r>
      <w:proofErr w:type="spellStart"/>
      <w:r w:rsidR="00DC225A" w:rsidRPr="1201CAAA">
        <w:rPr>
          <w:rFonts w:cs="Arial"/>
          <w:sz w:val="20"/>
          <w:szCs w:val="20"/>
        </w:rPr>
        <w:t>konstruktyvines</w:t>
      </w:r>
      <w:proofErr w:type="spellEnd"/>
      <w:r w:rsidR="00DC225A" w:rsidRPr="1201CAAA">
        <w:rPr>
          <w:rFonts w:cs="Arial"/>
          <w:sz w:val="20"/>
          <w:szCs w:val="20"/>
        </w:rPr>
        <w:t xml:space="preserve"> korekcijas.</w:t>
      </w:r>
      <w:r w:rsidR="00410193" w:rsidRPr="1201CAAA">
        <w:rPr>
          <w:rFonts w:cs="Arial"/>
          <w:sz w:val="20"/>
          <w:szCs w:val="20"/>
        </w:rPr>
        <w:t xml:space="preserve"> </w:t>
      </w:r>
    </w:p>
    <w:p w14:paraId="03FE1135" w14:textId="77777777" w:rsidR="00DC225A" w:rsidRDefault="00DC225A" w:rsidP="00DC225A">
      <w:pPr>
        <w:pStyle w:val="ListParagraph"/>
        <w:tabs>
          <w:tab w:val="left" w:pos="851"/>
        </w:tabs>
        <w:spacing w:before="60" w:after="60"/>
        <w:ind w:left="851" w:firstLine="0"/>
        <w:jc w:val="both"/>
        <w:rPr>
          <w:rFonts w:cs="Arial"/>
          <w:sz w:val="20"/>
          <w:szCs w:val="20"/>
        </w:rPr>
      </w:pPr>
    </w:p>
    <w:p w14:paraId="44E6DADF" w14:textId="06BCD77C" w:rsidR="00DC225A" w:rsidRDefault="00DC225A" w:rsidP="1201CAAA">
      <w:pPr>
        <w:pStyle w:val="ListParagraph"/>
        <w:numPr>
          <w:ilvl w:val="2"/>
          <w:numId w:val="3"/>
        </w:numPr>
        <w:tabs>
          <w:tab w:val="left" w:pos="851"/>
        </w:tabs>
        <w:spacing w:before="60" w:after="60"/>
        <w:ind w:left="851" w:hanging="851"/>
        <w:jc w:val="both"/>
        <w:rPr>
          <w:rFonts w:cs="Arial"/>
          <w:b/>
          <w:bCs/>
          <w:sz w:val="20"/>
          <w:szCs w:val="20"/>
        </w:rPr>
      </w:pPr>
      <w:r w:rsidRPr="1201CAAA">
        <w:rPr>
          <w:rFonts w:cs="Arial"/>
          <w:b/>
          <w:bCs/>
          <w:sz w:val="20"/>
          <w:szCs w:val="20"/>
        </w:rPr>
        <w:t>Reikalavimai montavimo detalėms ir sumontavimui</w:t>
      </w:r>
    </w:p>
    <w:p w14:paraId="676774D3"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Montavimo detalių komplektą sudaro:</w:t>
      </w:r>
      <w:r>
        <w:t xml:space="preserve"> </w:t>
      </w:r>
      <w:r>
        <w:rPr>
          <w:rFonts w:cs="Arial"/>
          <w:sz w:val="20"/>
          <w:szCs w:val="20"/>
        </w:rPr>
        <w:t>rutulinis čiaupas,</w:t>
      </w:r>
      <w:r>
        <w:t xml:space="preserve"> </w:t>
      </w:r>
      <w:r>
        <w:rPr>
          <w:rFonts w:cs="Arial"/>
          <w:sz w:val="20"/>
          <w:szCs w:val="20"/>
        </w:rPr>
        <w:t>dujų įtekėjimo ir ištekėjimo atvamzdžiai, dujų skaitiklio prijungimo antgaliai, į spintelę įeinančio ir išeinančio polietileninio dujotakio prijungimo adapteriai, kontrolinio manometro prijungimo taškas bei komplektuojamos įrangos tvirtinimo elementai.</w:t>
      </w:r>
    </w:p>
    <w:p w14:paraId="06F9BE5D" w14:textId="77777777" w:rsidR="00DC225A" w:rsidRDefault="00DC225A" w:rsidP="00C25989">
      <w:pPr>
        <w:pStyle w:val="ListParagraph"/>
        <w:numPr>
          <w:ilvl w:val="3"/>
          <w:numId w:val="3"/>
        </w:numPr>
        <w:ind w:left="851" w:hanging="851"/>
        <w:jc w:val="both"/>
        <w:rPr>
          <w:rFonts w:cs="Arial"/>
          <w:sz w:val="20"/>
          <w:szCs w:val="20"/>
        </w:rPr>
      </w:pPr>
      <w:r>
        <w:rPr>
          <w:rFonts w:cs="Arial"/>
          <w:sz w:val="20"/>
          <w:szCs w:val="20"/>
        </w:rPr>
        <w:t>Dujų įtekėjimo ir ištekėjimo atvamzdžiai turi būti pagaminti iš atsparaus korozijai metalo arba plieniniai, apsaugoti nuo korozijos, nudažyti milteliniu būdu, būdu arba padengti cinku (cinkavimo būdu).</w:t>
      </w:r>
    </w:p>
    <w:p w14:paraId="3608A4FE" w14:textId="615AFA6D" w:rsidR="00DC225A" w:rsidRDefault="00DC225A" w:rsidP="00C25989">
      <w:pPr>
        <w:pStyle w:val="ListParagraph"/>
        <w:numPr>
          <w:ilvl w:val="3"/>
          <w:numId w:val="3"/>
        </w:numPr>
        <w:ind w:left="851" w:hanging="851"/>
        <w:jc w:val="both"/>
        <w:rPr>
          <w:rFonts w:cs="Arial"/>
          <w:sz w:val="20"/>
          <w:szCs w:val="20"/>
        </w:rPr>
      </w:pPr>
      <w:r w:rsidRPr="1201CAAA">
        <w:rPr>
          <w:rFonts w:cs="Arial"/>
          <w:sz w:val="20"/>
          <w:szCs w:val="20"/>
        </w:rPr>
        <w:t>Spintelės dujotakiai, įtaisai ir jungiamosios detalės turi būti pagamintos  iš atsparaus korozijai metalo arba plieniniai, apsaugoti nuo korozijos, nudažyti milteliniu būdu arba padengti cinku (cinkavimo būdu).</w:t>
      </w:r>
    </w:p>
    <w:p w14:paraId="31E755B6" w14:textId="77777777" w:rsidR="00DC225A" w:rsidRDefault="00DC225A" w:rsidP="00C25989">
      <w:pPr>
        <w:pStyle w:val="ListParagraph"/>
        <w:numPr>
          <w:ilvl w:val="3"/>
          <w:numId w:val="3"/>
        </w:numPr>
        <w:tabs>
          <w:tab w:val="left" w:pos="567"/>
        </w:tabs>
        <w:ind w:left="851" w:hanging="851"/>
        <w:jc w:val="both"/>
        <w:rPr>
          <w:rFonts w:cs="Arial"/>
          <w:sz w:val="20"/>
          <w:szCs w:val="20"/>
        </w:rPr>
      </w:pPr>
      <w:r w:rsidRPr="1201CAAA">
        <w:rPr>
          <w:rFonts w:eastAsia="Times New Roman" w:cs="Arial"/>
          <w:sz w:val="20"/>
          <w:szCs w:val="20"/>
          <w:lang w:eastAsia="lt-LT"/>
        </w:rPr>
        <w:lastRenderedPageBreak/>
        <w:t>Įrengta vieta dujų skaitikliui turi atitikti šiuos reikalavimus: G4T – G6T modifikacijos skaitiklių atstumas tarp skaitiklio įėjimo ir išėjimo atvamzdžių centrų L=250 mm, DN25, prijungimo atvamzdžio sriegis pagal ISO 228/1 G – 1 ¼”, skaitiklio ciklinis tūris 2 dm</w:t>
      </w:r>
      <w:r w:rsidRPr="1201CAAA">
        <w:rPr>
          <w:rFonts w:eastAsia="Times New Roman" w:cs="Arial"/>
          <w:sz w:val="20"/>
          <w:szCs w:val="20"/>
          <w:vertAlign w:val="superscript"/>
          <w:lang w:eastAsia="lt-LT"/>
        </w:rPr>
        <w:t>3</w:t>
      </w:r>
      <w:r w:rsidRPr="1201CAAA">
        <w:rPr>
          <w:rFonts w:eastAsia="Times New Roman" w:cs="Arial"/>
          <w:sz w:val="20"/>
          <w:szCs w:val="20"/>
          <w:lang w:eastAsia="lt-LT"/>
        </w:rPr>
        <w:t>.</w:t>
      </w:r>
    </w:p>
    <w:p w14:paraId="12D0065B" w14:textId="4A4BDF3D" w:rsidR="00DC225A" w:rsidRPr="00741F61" w:rsidRDefault="002345C4" w:rsidP="00C25989">
      <w:pPr>
        <w:pStyle w:val="ListParagraph"/>
        <w:numPr>
          <w:ilvl w:val="3"/>
          <w:numId w:val="3"/>
        </w:numPr>
        <w:tabs>
          <w:tab w:val="left" w:pos="567"/>
        </w:tabs>
        <w:ind w:left="851" w:hanging="851"/>
        <w:jc w:val="both"/>
        <w:rPr>
          <w:rFonts w:cs="Arial"/>
          <w:sz w:val="20"/>
          <w:szCs w:val="20"/>
        </w:rPr>
      </w:pPr>
      <w:r w:rsidRPr="1201CAAA">
        <w:rPr>
          <w:rFonts w:eastAsia="Times New Roman" w:cs="Arial"/>
          <w:sz w:val="20"/>
          <w:szCs w:val="20"/>
          <w:lang w:eastAsia="lt-LT"/>
        </w:rPr>
        <w:t>Galimi s</w:t>
      </w:r>
      <w:r w:rsidR="00DC225A" w:rsidRPr="1201CAAA">
        <w:rPr>
          <w:rFonts w:eastAsia="Times New Roman" w:cs="Arial"/>
          <w:sz w:val="20"/>
          <w:szCs w:val="20"/>
          <w:lang w:eastAsia="lt-LT"/>
        </w:rPr>
        <w:t>kaitikli</w:t>
      </w:r>
      <w:r w:rsidRPr="1201CAAA">
        <w:rPr>
          <w:rFonts w:eastAsia="Times New Roman" w:cs="Arial"/>
          <w:sz w:val="20"/>
          <w:szCs w:val="20"/>
          <w:lang w:eastAsia="lt-LT"/>
        </w:rPr>
        <w:t>ų</w:t>
      </w:r>
      <w:r w:rsidR="00DC225A" w:rsidRPr="1201CAAA">
        <w:rPr>
          <w:rFonts w:eastAsia="Times New Roman" w:cs="Arial"/>
          <w:sz w:val="20"/>
          <w:szCs w:val="20"/>
          <w:lang w:eastAsia="lt-LT"/>
        </w:rPr>
        <w:t xml:space="preserve"> </w:t>
      </w:r>
      <w:proofErr w:type="spellStart"/>
      <w:r w:rsidR="00EB0220" w:rsidRPr="1201CAAA">
        <w:rPr>
          <w:rFonts w:eastAsia="Times New Roman" w:cs="Arial"/>
          <w:sz w:val="20"/>
          <w:szCs w:val="20"/>
          <w:lang w:eastAsia="lt-LT"/>
        </w:rPr>
        <w:t>gabaritiniai</w:t>
      </w:r>
      <w:proofErr w:type="spellEnd"/>
      <w:r w:rsidR="00EB0220" w:rsidRPr="1201CAAA">
        <w:rPr>
          <w:rFonts w:eastAsia="Times New Roman" w:cs="Arial"/>
          <w:sz w:val="20"/>
          <w:szCs w:val="20"/>
          <w:lang w:eastAsia="lt-LT"/>
        </w:rPr>
        <w:t xml:space="preserve"> dydžiai</w:t>
      </w:r>
      <w:r w:rsidR="00DC225A" w:rsidRPr="1201CAAA">
        <w:rPr>
          <w:rFonts w:eastAsia="Times New Roman" w:cs="Arial"/>
          <w:sz w:val="20"/>
          <w:szCs w:val="20"/>
          <w:lang w:eastAsia="lt-LT"/>
        </w:rPr>
        <w:t xml:space="preserve"> (aukštis x plotis x gylis),(mm) : 241x327x163</w:t>
      </w:r>
      <w:r w:rsidR="00EB0220" w:rsidRPr="1201CAAA">
        <w:rPr>
          <w:rFonts w:eastAsia="Times New Roman" w:cs="Arial"/>
          <w:sz w:val="20"/>
          <w:szCs w:val="20"/>
          <w:lang w:eastAsia="lt-LT"/>
        </w:rPr>
        <w:t xml:space="preserve">, </w:t>
      </w:r>
      <w:r w:rsidR="00F053F4" w:rsidRPr="1201CAAA">
        <w:rPr>
          <w:rFonts w:eastAsia="Times New Roman" w:cs="Arial"/>
          <w:sz w:val="20"/>
          <w:szCs w:val="20"/>
          <w:lang w:val="en-US" w:eastAsia="lt-LT"/>
        </w:rPr>
        <w:t>245x330x180</w:t>
      </w:r>
      <w:r w:rsidR="00C26148" w:rsidRPr="1201CAAA">
        <w:rPr>
          <w:rFonts w:eastAsia="Times New Roman" w:cs="Arial"/>
          <w:sz w:val="20"/>
          <w:szCs w:val="20"/>
          <w:lang w:val="en-US" w:eastAsia="lt-LT"/>
        </w:rPr>
        <w:t>,</w:t>
      </w:r>
      <w:r w:rsidR="003B2BA8" w:rsidRPr="1201CAAA">
        <w:rPr>
          <w:rFonts w:eastAsia="Times New Roman" w:cs="Arial"/>
          <w:sz w:val="20"/>
          <w:szCs w:val="20"/>
          <w:lang w:val="en-US" w:eastAsia="lt-LT"/>
        </w:rPr>
        <w:t xml:space="preserve"> </w:t>
      </w:r>
      <w:r w:rsidR="007B7610" w:rsidRPr="1201CAAA">
        <w:rPr>
          <w:rFonts w:eastAsia="Times New Roman" w:cs="Arial"/>
          <w:sz w:val="20"/>
          <w:szCs w:val="20"/>
          <w:lang w:val="en-US" w:eastAsia="lt-LT"/>
        </w:rPr>
        <w:t>241x327x192</w:t>
      </w:r>
      <w:r w:rsidR="00C26148" w:rsidRPr="1201CAAA">
        <w:rPr>
          <w:rFonts w:eastAsia="Times New Roman" w:cs="Arial"/>
          <w:sz w:val="20"/>
          <w:szCs w:val="20"/>
          <w:lang w:val="en-US" w:eastAsia="lt-LT"/>
        </w:rPr>
        <w:t xml:space="preserve"> </w:t>
      </w:r>
      <w:r w:rsidR="00DC225A" w:rsidRPr="1201CAAA">
        <w:rPr>
          <w:rFonts w:eastAsia="Times New Roman" w:cs="Arial"/>
          <w:sz w:val="20"/>
          <w:szCs w:val="20"/>
          <w:lang w:eastAsia="lt-LT"/>
        </w:rPr>
        <w:t>.</w:t>
      </w:r>
    </w:p>
    <w:p w14:paraId="51907F5D" w14:textId="6AE894E6"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sidRPr="1201CAAA">
        <w:rPr>
          <w:rFonts w:cs="Arial"/>
          <w:sz w:val="20"/>
          <w:szCs w:val="20"/>
        </w:rPr>
        <w:t>Į montavimo detalių komplekto sumontavim</w:t>
      </w:r>
      <w:r w:rsidR="3B37080A" w:rsidRPr="1201CAAA">
        <w:rPr>
          <w:rFonts w:cs="Arial"/>
          <w:sz w:val="20"/>
          <w:szCs w:val="20"/>
        </w:rPr>
        <w:t>ą</w:t>
      </w:r>
      <w:r w:rsidRPr="1201CAAA">
        <w:rPr>
          <w:rFonts w:cs="Arial"/>
          <w:sz w:val="20"/>
          <w:szCs w:val="20"/>
        </w:rPr>
        <w:t xml:space="preserve"> įeina: montavimo detalių komplekto (pagal p. 5.2.2.1), dujų slėgio reguliavimo įtaiso (pagal poreikį, vadovaujantis p. 5.2.3 reikalavimais) sumontavimas pagal p. 5.2.2 reikalavimus.</w:t>
      </w:r>
    </w:p>
    <w:p w14:paraId="2F72F65E" w14:textId="77777777" w:rsidR="00DC225A" w:rsidRDefault="00DC225A" w:rsidP="00C25989">
      <w:pPr>
        <w:pStyle w:val="ListParagraph"/>
        <w:numPr>
          <w:ilvl w:val="3"/>
          <w:numId w:val="3"/>
        </w:numPr>
        <w:ind w:left="851" w:hanging="851"/>
        <w:jc w:val="both"/>
        <w:rPr>
          <w:rFonts w:cs="Arial"/>
          <w:sz w:val="20"/>
          <w:szCs w:val="20"/>
        </w:rPr>
      </w:pPr>
      <w:r>
        <w:rPr>
          <w:rFonts w:cs="Arial"/>
          <w:sz w:val="20"/>
          <w:szCs w:val="20"/>
        </w:rPr>
        <w:t>Spintelėje už dujų slėgio reguliavimo įtaiso turi būti įrengta vieta  laikinam kontrolinio manometro prijungimui, jeigu tokio slėgio matavimo taško neturi dujų slėgio reguliavimo įtaisas, arba vieta  laikinam kontrolinio manometro prijungimui turi būti įrengta už rutulinio čiaupo, kai dujų slėgio reguliavimo įtaisas neįrengiamas.</w:t>
      </w:r>
    </w:p>
    <w:p w14:paraId="686236FB"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Spintelėje sumontuoti dujotakiai (įėjimas ir išėjimas) turi būti pritvirtinti prie Spintelės viršutinės dalies sienelės.</w:t>
      </w:r>
    </w:p>
    <w:p w14:paraId="1AE43C4A"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Spintelėje įrengti dujotakiai, įtaisai, turi būti sumontuoti taip, kad būtų patogu atlikti techninės priežiūros ir remonto darbus, skaitiklių ir dujų slėgio reguliavimo įtaisų keitimą galima būtų atlikti neardant kitų sujungimų.</w:t>
      </w:r>
    </w:p>
    <w:p w14:paraId="40E99516" w14:textId="77777777"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Spintelės dujotakio ir įrangos visi išardomi sujungimai turi būti su paruoštomis plombavimui vietomis, taip pat turi būti galimybė uždarius rutulinį čiaupą jį užplombuoti.</w:t>
      </w:r>
    </w:p>
    <w:p w14:paraId="5E93BB89" w14:textId="46630E2F" w:rsidR="00523183" w:rsidRPr="005C7F05" w:rsidRDefault="005C7F05" w:rsidP="00C25989">
      <w:pPr>
        <w:pStyle w:val="ListParagraph"/>
        <w:numPr>
          <w:ilvl w:val="3"/>
          <w:numId w:val="3"/>
        </w:numPr>
        <w:tabs>
          <w:tab w:val="left" w:pos="851"/>
        </w:tabs>
        <w:spacing w:before="60" w:after="60"/>
        <w:ind w:left="851" w:hanging="851"/>
        <w:jc w:val="both"/>
        <w:rPr>
          <w:rFonts w:cs="Arial"/>
          <w:sz w:val="20"/>
          <w:szCs w:val="20"/>
        </w:rPr>
      </w:pPr>
      <w:proofErr w:type="spellStart"/>
      <w:r w:rsidRPr="005C7F05">
        <w:rPr>
          <w:rFonts w:eastAsia="Calibri" w:cs="Arial"/>
          <w:sz w:val="20"/>
          <w:szCs w:val="20"/>
        </w:rPr>
        <w:t>Srieginių</w:t>
      </w:r>
      <w:proofErr w:type="spellEnd"/>
      <w:r w:rsidRPr="005C7F05">
        <w:rPr>
          <w:rFonts w:eastAsia="Calibri" w:cs="Arial"/>
          <w:sz w:val="20"/>
          <w:szCs w:val="20"/>
        </w:rPr>
        <w:t xml:space="preserve"> sujungimų sandarinimui neturi būti naudojami sandarinimo klijai.</w:t>
      </w:r>
    </w:p>
    <w:p w14:paraId="5C093B4A" w14:textId="519C32B9"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Pr>
          <w:rFonts w:cs="Arial"/>
          <w:sz w:val="20"/>
          <w:szCs w:val="20"/>
        </w:rPr>
        <w:t>Spintelės įrangos komplektas turi būti išbandytas stiprumui ir sandarumui, vadovaujantis 2016 gegužės 17 d. Lietuvos Respublikos Energetikos ministro įsakymu Nr. 1-162 patvirtintų Skirstomųjų dujotiekių įrengimo taisyklių reikalavimais</w:t>
      </w:r>
      <w:r w:rsidR="00AE7465">
        <w:rPr>
          <w:rFonts w:cs="Arial"/>
          <w:sz w:val="20"/>
          <w:szCs w:val="20"/>
        </w:rPr>
        <w:t xml:space="preserve"> (aktualia redakcija)</w:t>
      </w:r>
      <w:r>
        <w:rPr>
          <w:rFonts w:cs="Arial"/>
          <w:sz w:val="20"/>
          <w:szCs w:val="20"/>
        </w:rPr>
        <w:t>.</w:t>
      </w:r>
    </w:p>
    <w:p w14:paraId="69347EF7" w14:textId="61E1D67C" w:rsidR="00DC225A" w:rsidRDefault="00DC225A" w:rsidP="00C25989">
      <w:pPr>
        <w:pStyle w:val="ListParagraph"/>
        <w:numPr>
          <w:ilvl w:val="3"/>
          <w:numId w:val="3"/>
        </w:numPr>
        <w:tabs>
          <w:tab w:val="left" w:pos="851"/>
        </w:tabs>
        <w:spacing w:before="60" w:after="60"/>
        <w:ind w:left="851" w:hanging="851"/>
        <w:jc w:val="both"/>
        <w:rPr>
          <w:rFonts w:cs="Arial"/>
          <w:sz w:val="20"/>
          <w:szCs w:val="20"/>
        </w:rPr>
      </w:pPr>
      <w:r w:rsidRPr="25B4A373">
        <w:rPr>
          <w:rFonts w:cs="Arial"/>
          <w:sz w:val="20"/>
          <w:szCs w:val="20"/>
        </w:rPr>
        <w:t xml:space="preserve">Montuojant dujotakius ir įtaisus Spintelėse turi būti laikomasi Lietuvos Respublikos energetikos ministro 2012 m. sausio 2 d. įsakymu Nr.1-2 patvirtintų „Dujų sistemų pastatuose įrengimo taisyklių“ </w:t>
      </w:r>
      <w:r w:rsidR="00AE7465" w:rsidRPr="25B4A373">
        <w:rPr>
          <w:rFonts w:cs="Arial"/>
          <w:sz w:val="20"/>
          <w:szCs w:val="20"/>
        </w:rPr>
        <w:t xml:space="preserve">aktualios redakcijos </w:t>
      </w:r>
      <w:r w:rsidRPr="25B4A373">
        <w:rPr>
          <w:rFonts w:cs="Arial"/>
          <w:sz w:val="20"/>
          <w:szCs w:val="20"/>
        </w:rPr>
        <w:t>reikalavimų.</w:t>
      </w:r>
      <w:r w:rsidR="5593C8F5" w:rsidRPr="25B4A373">
        <w:rPr>
          <w:rFonts w:cs="Arial"/>
          <w:sz w:val="20"/>
          <w:szCs w:val="20"/>
        </w:rPr>
        <w:t xml:space="preserve"> </w:t>
      </w:r>
    </w:p>
    <w:p w14:paraId="1DF7B7F4" w14:textId="77777777" w:rsidR="00DC225A" w:rsidRDefault="00DC225A" w:rsidP="00DC225A">
      <w:pPr>
        <w:pStyle w:val="ListParagraph"/>
        <w:tabs>
          <w:tab w:val="left" w:pos="851"/>
        </w:tabs>
        <w:spacing w:before="60" w:after="60"/>
        <w:ind w:left="851" w:firstLine="0"/>
        <w:jc w:val="both"/>
        <w:rPr>
          <w:rFonts w:cs="Arial"/>
          <w:sz w:val="20"/>
          <w:szCs w:val="20"/>
        </w:rPr>
      </w:pPr>
    </w:p>
    <w:p w14:paraId="4358C689" w14:textId="77777777" w:rsidR="00DC225A" w:rsidRDefault="00DC225A" w:rsidP="00C25989">
      <w:pPr>
        <w:pStyle w:val="ListParagraph"/>
        <w:numPr>
          <w:ilvl w:val="2"/>
          <w:numId w:val="3"/>
        </w:numPr>
        <w:tabs>
          <w:tab w:val="left" w:pos="851"/>
        </w:tabs>
        <w:spacing w:before="60" w:after="60"/>
        <w:ind w:left="851" w:hanging="851"/>
        <w:rPr>
          <w:rFonts w:cs="Arial"/>
          <w:b/>
          <w:sz w:val="20"/>
          <w:szCs w:val="20"/>
        </w:rPr>
      </w:pPr>
      <w:r>
        <w:rPr>
          <w:rFonts w:cs="Arial"/>
          <w:b/>
          <w:sz w:val="20"/>
          <w:szCs w:val="20"/>
        </w:rPr>
        <w:t>Reikalavimai gamtinių dujų slėgio reguliavimo įtaisams (toliau - Reguliatorius)</w:t>
      </w:r>
    </w:p>
    <w:p w14:paraId="3FC546C4" w14:textId="77777777" w:rsidR="00DC225A" w:rsidRDefault="00DC225A" w:rsidP="00C25989">
      <w:pPr>
        <w:pStyle w:val="ListParagraph"/>
        <w:numPr>
          <w:ilvl w:val="3"/>
          <w:numId w:val="3"/>
        </w:numPr>
        <w:tabs>
          <w:tab w:val="left" w:pos="851"/>
        </w:tabs>
        <w:spacing w:before="60" w:after="60"/>
        <w:ind w:left="868" w:hanging="868"/>
        <w:rPr>
          <w:rFonts w:cs="Arial"/>
          <w:b/>
          <w:sz w:val="20"/>
          <w:szCs w:val="20"/>
        </w:rPr>
      </w:pPr>
      <w:r>
        <w:rPr>
          <w:rFonts w:cs="Arial"/>
          <w:b/>
          <w:sz w:val="20"/>
          <w:szCs w:val="20"/>
        </w:rPr>
        <w:t>Reguliatorių techninės charakteristikos:</w:t>
      </w:r>
    </w:p>
    <w:p w14:paraId="0E38B49C" w14:textId="77777777" w:rsidR="00DC225A" w:rsidRDefault="00DC225A" w:rsidP="00C25989">
      <w:pPr>
        <w:pStyle w:val="ListParagraph"/>
        <w:numPr>
          <w:ilvl w:val="4"/>
          <w:numId w:val="3"/>
        </w:numPr>
        <w:tabs>
          <w:tab w:val="left" w:pos="1134"/>
        </w:tabs>
        <w:spacing w:before="60" w:after="60"/>
        <w:ind w:left="1134" w:hanging="1134"/>
        <w:rPr>
          <w:rFonts w:cs="Arial"/>
          <w:sz w:val="20"/>
          <w:szCs w:val="20"/>
        </w:rPr>
      </w:pPr>
      <w:r>
        <w:rPr>
          <w:rFonts w:cs="Arial"/>
          <w:sz w:val="20"/>
          <w:szCs w:val="20"/>
        </w:rPr>
        <w:t>įvadinis (įėjimo) dujų slėgis – nuo 0,1 iki 6 bar;</w:t>
      </w:r>
    </w:p>
    <w:p w14:paraId="30756B43" w14:textId="77A539CE" w:rsidR="00DC225A" w:rsidRDefault="00DC225A" w:rsidP="00C25989">
      <w:pPr>
        <w:pStyle w:val="ListParagraph"/>
        <w:numPr>
          <w:ilvl w:val="4"/>
          <w:numId w:val="3"/>
        </w:numPr>
        <w:tabs>
          <w:tab w:val="left" w:pos="1134"/>
        </w:tabs>
        <w:spacing w:before="60" w:after="60"/>
        <w:ind w:left="1134" w:hanging="1134"/>
        <w:rPr>
          <w:rFonts w:cs="Arial"/>
          <w:sz w:val="20"/>
          <w:szCs w:val="20"/>
        </w:rPr>
      </w:pPr>
      <w:r w:rsidRPr="1201CAAA">
        <w:rPr>
          <w:rFonts w:cs="Arial"/>
          <w:sz w:val="20"/>
          <w:szCs w:val="20"/>
        </w:rPr>
        <w:t xml:space="preserve">išvadinis (išėjimo) dujų slėgis – 21 mbar, atskirais atvejais pagal atskirus </w:t>
      </w:r>
      <w:r w:rsidR="1291F2B0" w:rsidRPr="1201CAAA">
        <w:rPr>
          <w:rFonts w:cs="Arial"/>
          <w:sz w:val="20"/>
          <w:szCs w:val="20"/>
        </w:rPr>
        <w:t>U</w:t>
      </w:r>
      <w:r w:rsidRPr="1201CAAA">
        <w:rPr>
          <w:rFonts w:cs="Arial"/>
          <w:sz w:val="20"/>
          <w:szCs w:val="20"/>
        </w:rPr>
        <w:t>žsakymus gali būti perkami Reguliatoriai su kitokiu dujų slėgiu išėjime;</w:t>
      </w:r>
    </w:p>
    <w:p w14:paraId="23A0B1B9" w14:textId="77777777" w:rsidR="00DC225A" w:rsidRDefault="00DC225A" w:rsidP="00C25989">
      <w:pPr>
        <w:pStyle w:val="ListParagraph"/>
        <w:numPr>
          <w:ilvl w:val="4"/>
          <w:numId w:val="3"/>
        </w:numPr>
        <w:tabs>
          <w:tab w:val="left" w:pos="1134"/>
        </w:tabs>
        <w:spacing w:before="60" w:after="60"/>
        <w:ind w:left="1134" w:hanging="1134"/>
        <w:rPr>
          <w:rFonts w:cs="Arial"/>
          <w:sz w:val="20"/>
          <w:szCs w:val="20"/>
        </w:rPr>
      </w:pPr>
      <w:r>
        <w:rPr>
          <w:rFonts w:cs="Arial"/>
          <w:sz w:val="20"/>
          <w:szCs w:val="20"/>
        </w:rPr>
        <w:t>darbo aplinkos temperatūra nuo –30 °C iki +60 °C;</w:t>
      </w:r>
    </w:p>
    <w:p w14:paraId="66CECB83" w14:textId="77777777" w:rsidR="00DC225A" w:rsidRDefault="00DC225A" w:rsidP="00C25989">
      <w:pPr>
        <w:pStyle w:val="ListParagraph"/>
        <w:numPr>
          <w:ilvl w:val="4"/>
          <w:numId w:val="3"/>
        </w:numPr>
        <w:tabs>
          <w:tab w:val="left" w:pos="1134"/>
        </w:tabs>
        <w:spacing w:before="60" w:after="60"/>
        <w:ind w:left="1134" w:hanging="1134"/>
        <w:rPr>
          <w:rFonts w:cs="Arial"/>
          <w:sz w:val="20"/>
          <w:szCs w:val="20"/>
        </w:rPr>
      </w:pPr>
      <w:r>
        <w:rPr>
          <w:rFonts w:cs="Arial"/>
          <w:sz w:val="20"/>
          <w:szCs w:val="20"/>
        </w:rPr>
        <w:t>dujų darbinė temperatūra –</w:t>
      </w:r>
      <w:r>
        <w:rPr>
          <w:rFonts w:cs="Arial"/>
          <w:sz w:val="20"/>
          <w:szCs w:val="20"/>
          <w:lang w:val="en-US"/>
        </w:rPr>
        <w:t>2</w:t>
      </w:r>
      <w:r>
        <w:rPr>
          <w:rFonts w:cs="Arial"/>
          <w:sz w:val="20"/>
          <w:szCs w:val="20"/>
        </w:rPr>
        <w:t>0 °C iki +60 °C;</w:t>
      </w:r>
    </w:p>
    <w:p w14:paraId="26626178" w14:textId="073BE6E7" w:rsidR="00DC225A" w:rsidRPr="00A71824" w:rsidRDefault="00DC225A" w:rsidP="00C25989">
      <w:pPr>
        <w:pStyle w:val="ListParagraph"/>
        <w:numPr>
          <w:ilvl w:val="4"/>
          <w:numId w:val="3"/>
        </w:numPr>
        <w:tabs>
          <w:tab w:val="left" w:pos="1134"/>
        </w:tabs>
        <w:spacing w:before="60" w:after="60"/>
        <w:ind w:left="1134" w:hanging="1134"/>
        <w:rPr>
          <w:rFonts w:cs="Arial"/>
          <w:sz w:val="20"/>
          <w:szCs w:val="20"/>
        </w:rPr>
      </w:pPr>
      <w:r w:rsidRPr="00A71824">
        <w:rPr>
          <w:rFonts w:cs="Arial"/>
          <w:sz w:val="20"/>
          <w:szCs w:val="20"/>
        </w:rPr>
        <w:t>nominalus dujų srautas</w:t>
      </w:r>
      <w:r w:rsidR="00515D55" w:rsidRPr="00A71824">
        <w:rPr>
          <w:rFonts w:cs="Arial"/>
          <w:sz w:val="20"/>
          <w:szCs w:val="20"/>
        </w:rPr>
        <w:t xml:space="preserve"> </w:t>
      </w:r>
      <w:r w:rsidRPr="00A71824">
        <w:rPr>
          <w:rFonts w:cs="Arial"/>
          <w:sz w:val="20"/>
          <w:szCs w:val="20"/>
        </w:rPr>
        <w:t>10, 25, 50, 75, 100 m</w:t>
      </w:r>
      <w:r w:rsidRPr="00A71824">
        <w:rPr>
          <w:rFonts w:cs="Arial"/>
          <w:sz w:val="20"/>
          <w:szCs w:val="20"/>
          <w:vertAlign w:val="superscript"/>
        </w:rPr>
        <w:t>3</w:t>
      </w:r>
      <w:r w:rsidRPr="00A71824">
        <w:rPr>
          <w:rFonts w:cs="Arial"/>
          <w:sz w:val="20"/>
          <w:szCs w:val="20"/>
        </w:rPr>
        <w:t xml:space="preserve">/h; </w:t>
      </w:r>
    </w:p>
    <w:p w14:paraId="2741FC41" w14:textId="77777777" w:rsidR="00DC225A" w:rsidRDefault="00DC225A" w:rsidP="00C25989">
      <w:pPr>
        <w:pStyle w:val="ListParagraph"/>
        <w:numPr>
          <w:ilvl w:val="4"/>
          <w:numId w:val="3"/>
        </w:numPr>
        <w:tabs>
          <w:tab w:val="left" w:pos="1134"/>
        </w:tabs>
        <w:spacing w:before="60" w:after="60"/>
        <w:ind w:left="1134" w:hanging="1134"/>
        <w:rPr>
          <w:rFonts w:cs="Arial"/>
          <w:sz w:val="20"/>
          <w:szCs w:val="20"/>
        </w:rPr>
      </w:pPr>
      <w:r>
        <w:rPr>
          <w:rFonts w:cs="Arial"/>
          <w:sz w:val="20"/>
          <w:szCs w:val="20"/>
        </w:rPr>
        <w:t>tikslumo klasė ne žemesnė kaip AC 10, SG 20 ;</w:t>
      </w:r>
    </w:p>
    <w:p w14:paraId="29772447" w14:textId="18A79697" w:rsidR="00DC225A" w:rsidRDefault="6A33EF07" w:rsidP="00C25989">
      <w:pPr>
        <w:pStyle w:val="ListParagraph"/>
        <w:numPr>
          <w:ilvl w:val="4"/>
          <w:numId w:val="3"/>
        </w:numPr>
        <w:tabs>
          <w:tab w:val="left" w:pos="1134"/>
        </w:tabs>
        <w:spacing w:before="60" w:after="60"/>
        <w:ind w:left="1134" w:hanging="1134"/>
        <w:rPr>
          <w:rFonts w:cs="Arial"/>
          <w:sz w:val="20"/>
          <w:szCs w:val="20"/>
        </w:rPr>
      </w:pPr>
      <w:r w:rsidRPr="7D2BA1D6">
        <w:rPr>
          <w:rFonts w:cs="Arial"/>
          <w:sz w:val="20"/>
          <w:szCs w:val="20"/>
        </w:rPr>
        <w:t>R</w:t>
      </w:r>
      <w:r w:rsidR="00DC225A" w:rsidRPr="7D2BA1D6">
        <w:rPr>
          <w:rFonts w:cs="Arial"/>
          <w:sz w:val="20"/>
          <w:szCs w:val="20"/>
        </w:rPr>
        <w:t xml:space="preserve">eguliatoriaus apsauginio dujų išmetimo vožtuvo nustatyta darbo vertė 30 ± </w:t>
      </w:r>
      <w:r w:rsidR="00DC225A" w:rsidRPr="7D2BA1D6">
        <w:rPr>
          <w:rFonts w:cs="Arial"/>
          <w:sz w:val="20"/>
          <w:szCs w:val="20"/>
          <w:lang w:val="en-US"/>
        </w:rPr>
        <w:t>1</w:t>
      </w:r>
      <w:r w:rsidR="00DC225A" w:rsidRPr="7D2BA1D6">
        <w:rPr>
          <w:rFonts w:cs="Arial"/>
          <w:sz w:val="20"/>
          <w:szCs w:val="20"/>
        </w:rPr>
        <w:t xml:space="preserve"> mbar ;</w:t>
      </w:r>
    </w:p>
    <w:p w14:paraId="5AB78963" w14:textId="7048D0FB" w:rsidR="00DC225A" w:rsidRDefault="2659EC99" w:rsidP="00C25989">
      <w:pPr>
        <w:pStyle w:val="ListParagraph"/>
        <w:numPr>
          <w:ilvl w:val="4"/>
          <w:numId w:val="3"/>
        </w:numPr>
        <w:tabs>
          <w:tab w:val="left" w:pos="1134"/>
        </w:tabs>
        <w:spacing w:before="60" w:after="60"/>
        <w:ind w:left="1134" w:hanging="1134"/>
        <w:rPr>
          <w:rFonts w:cs="Arial"/>
          <w:sz w:val="20"/>
          <w:szCs w:val="20"/>
        </w:rPr>
      </w:pPr>
      <w:r w:rsidRPr="7D2BA1D6">
        <w:rPr>
          <w:rFonts w:cs="Arial"/>
          <w:sz w:val="20"/>
          <w:szCs w:val="20"/>
        </w:rPr>
        <w:t>R</w:t>
      </w:r>
      <w:r w:rsidR="00DC225A" w:rsidRPr="7D2BA1D6">
        <w:rPr>
          <w:rFonts w:cs="Arial"/>
          <w:sz w:val="20"/>
          <w:szCs w:val="20"/>
        </w:rPr>
        <w:t>eguliatoriaus apsauginio dujų srauto uždarymo vožtuvo darbo vertė 45 ± 1 mbar.</w:t>
      </w:r>
    </w:p>
    <w:p w14:paraId="4E1E93C0" w14:textId="77777777" w:rsidR="00DC225A" w:rsidRDefault="00DC225A" w:rsidP="00DC225A">
      <w:pPr>
        <w:pStyle w:val="ListParagraph"/>
        <w:tabs>
          <w:tab w:val="left" w:pos="1134"/>
        </w:tabs>
        <w:spacing w:before="60" w:after="60"/>
        <w:ind w:left="1134" w:firstLine="0"/>
        <w:rPr>
          <w:rFonts w:cs="Arial"/>
          <w:sz w:val="20"/>
          <w:szCs w:val="20"/>
        </w:rPr>
      </w:pPr>
    </w:p>
    <w:p w14:paraId="0616FF1A" w14:textId="77777777" w:rsidR="00DC225A" w:rsidRDefault="00DC225A" w:rsidP="00C25989">
      <w:pPr>
        <w:pStyle w:val="ListParagraph"/>
        <w:numPr>
          <w:ilvl w:val="3"/>
          <w:numId w:val="3"/>
        </w:numPr>
        <w:tabs>
          <w:tab w:val="left" w:pos="851"/>
        </w:tabs>
        <w:spacing w:before="60" w:after="60"/>
        <w:ind w:left="868" w:hanging="868"/>
        <w:rPr>
          <w:rFonts w:cs="Arial"/>
          <w:b/>
          <w:sz w:val="20"/>
          <w:szCs w:val="20"/>
        </w:rPr>
      </w:pPr>
      <w:r>
        <w:rPr>
          <w:rFonts w:cs="Arial"/>
          <w:b/>
          <w:sz w:val="20"/>
          <w:szCs w:val="20"/>
        </w:rPr>
        <w:t>Reguliatorių veikimo charakteristikos:</w:t>
      </w:r>
    </w:p>
    <w:p w14:paraId="3B452D76"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tiesioginio veikimo;</w:t>
      </w:r>
    </w:p>
    <w:p w14:paraId="67EDD75D"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dviejų dujų slėgio mažinimo pakopų tipo;</w:t>
      </w:r>
    </w:p>
    <w:p w14:paraId="2A6C0046"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su integruotu apsauginiu dujų srauto uždarymo vožtuvu, suveikiančiu tuo atveju, kai Reguliatoriaus išvadinis (išėjimo) dujų slėgis padidėja daugiau nustatyto dydžio arba kai Reguliatoriaus įvadinis (įėjimo) ar išvadinis (išėjimo) dujų slėgis neleistinai sumažėja mažiau nustatytos ribos (kai pažeistas dujotiekis ar jei dujų srauto ribos viršija leistinas);</w:t>
      </w:r>
    </w:p>
    <w:p w14:paraId="0C535014"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 xml:space="preserve">su integruotu apsauginiu dujų išmetimo vožtuvu, kuris išleidžia mažus dujų kiekius, kai už Reguliatoriaus susidaro per didelis slėgis; </w:t>
      </w:r>
    </w:p>
    <w:p w14:paraId="7333D027"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su įmontuotu tinkliniu filtru įėjime;</w:t>
      </w:r>
    </w:p>
    <w:p w14:paraId="25C54D8C"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su gamykloje nustatytu fiksuotu išvadiniu (išėjimo) dujų slėgiu;</w:t>
      </w:r>
    </w:p>
    <w:p w14:paraId="1D3CC48F"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su gamykloje nustatytomis fiksuotomis apsauginio dujų srauto uždarymo vožtuvo ir apsauginio dujų išmetimo vožtuvo darbo parametrų vertėmis (reikšmėmis);</w:t>
      </w:r>
    </w:p>
    <w:p w14:paraId="3F4D6D7A" w14:textId="77777777" w:rsidR="00DC225A" w:rsidRDefault="00DC225A" w:rsidP="00C25989">
      <w:pPr>
        <w:pStyle w:val="ListParagraph"/>
        <w:numPr>
          <w:ilvl w:val="4"/>
          <w:numId w:val="3"/>
        </w:numPr>
        <w:tabs>
          <w:tab w:val="left" w:pos="1134"/>
        </w:tabs>
        <w:spacing w:before="60" w:after="60"/>
        <w:ind w:left="1134" w:hanging="1134"/>
        <w:jc w:val="both"/>
        <w:rPr>
          <w:rFonts w:cs="Arial"/>
          <w:sz w:val="20"/>
          <w:szCs w:val="20"/>
        </w:rPr>
      </w:pPr>
      <w:r>
        <w:rPr>
          <w:rFonts w:cs="Arial"/>
          <w:sz w:val="20"/>
          <w:szCs w:val="20"/>
        </w:rPr>
        <w:t>su rankiniu Reguliatoriaus darbo atstatymu.</w:t>
      </w:r>
    </w:p>
    <w:p w14:paraId="186DBEC2" w14:textId="77777777" w:rsidR="00DC225A" w:rsidRDefault="00DC225A" w:rsidP="00DC225A">
      <w:pPr>
        <w:pStyle w:val="ListParagraph"/>
        <w:tabs>
          <w:tab w:val="left" w:pos="1134"/>
        </w:tabs>
        <w:spacing w:before="60" w:after="60"/>
        <w:ind w:left="1134" w:firstLine="0"/>
        <w:jc w:val="both"/>
        <w:rPr>
          <w:rFonts w:cs="Arial"/>
          <w:sz w:val="20"/>
          <w:szCs w:val="20"/>
        </w:rPr>
      </w:pPr>
    </w:p>
    <w:p w14:paraId="453BDF5C" w14:textId="34861AE1" w:rsidR="00DC225A" w:rsidRDefault="00DC225A" w:rsidP="00C25989">
      <w:pPr>
        <w:pStyle w:val="ListParagraph"/>
        <w:numPr>
          <w:ilvl w:val="3"/>
          <w:numId w:val="3"/>
        </w:numPr>
        <w:tabs>
          <w:tab w:val="left" w:pos="851"/>
        </w:tabs>
        <w:spacing w:before="60" w:after="60"/>
        <w:ind w:left="868" w:hanging="868"/>
        <w:jc w:val="both"/>
        <w:rPr>
          <w:rFonts w:cs="Arial"/>
          <w:sz w:val="20"/>
          <w:szCs w:val="20"/>
        </w:rPr>
      </w:pPr>
      <w:r w:rsidRPr="1201CAAA">
        <w:rPr>
          <w:rFonts w:cs="Arial"/>
          <w:sz w:val="20"/>
          <w:szCs w:val="20"/>
        </w:rPr>
        <w:t xml:space="preserve">Reguliatorių prijungimas turi atitikti </w:t>
      </w:r>
      <w:r w:rsidR="3271F535" w:rsidRPr="1201CAAA">
        <w:rPr>
          <w:rFonts w:cs="Arial"/>
          <w:sz w:val="20"/>
          <w:szCs w:val="20"/>
        </w:rPr>
        <w:t>Kliento</w:t>
      </w:r>
      <w:r w:rsidRPr="1201CAAA">
        <w:rPr>
          <w:rFonts w:cs="Arial"/>
          <w:sz w:val="20"/>
          <w:szCs w:val="20"/>
        </w:rPr>
        <w:t xml:space="preserve"> jau eksploatuojamų Reguliatorių prijungimus (žr. paveikslėlius Nr.1,2,3).</w:t>
      </w:r>
    </w:p>
    <w:p w14:paraId="24F49FD2" w14:textId="79AA376B" w:rsidR="00DC225A" w:rsidRDefault="00DC225A" w:rsidP="00C25989">
      <w:pPr>
        <w:pStyle w:val="ListParagraph"/>
        <w:numPr>
          <w:ilvl w:val="3"/>
          <w:numId w:val="3"/>
        </w:numPr>
        <w:tabs>
          <w:tab w:val="left" w:pos="851"/>
        </w:tabs>
        <w:spacing w:before="60" w:after="60"/>
        <w:ind w:left="868" w:hanging="868"/>
        <w:jc w:val="both"/>
        <w:rPr>
          <w:rFonts w:cs="Arial"/>
          <w:sz w:val="20"/>
          <w:szCs w:val="20"/>
        </w:rPr>
      </w:pPr>
      <w:r>
        <w:rPr>
          <w:rFonts w:cs="Arial"/>
          <w:sz w:val="20"/>
          <w:szCs w:val="20"/>
        </w:rPr>
        <w:t>Reguliatorių, kurių nominalus srautas 10, 25, 50 m</w:t>
      </w:r>
      <w:r>
        <w:rPr>
          <w:rFonts w:cs="Arial"/>
          <w:sz w:val="20"/>
          <w:szCs w:val="20"/>
          <w:vertAlign w:val="superscript"/>
        </w:rPr>
        <w:t>3</w:t>
      </w:r>
      <w:r>
        <w:rPr>
          <w:rFonts w:cs="Arial"/>
          <w:sz w:val="20"/>
          <w:szCs w:val="20"/>
        </w:rPr>
        <w:t xml:space="preserve">/h: </w:t>
      </w:r>
    </w:p>
    <w:p w14:paraId="57A3F522" w14:textId="2F021B70" w:rsidR="00DC225A" w:rsidRDefault="005B7C81" w:rsidP="00C25989">
      <w:pPr>
        <w:pStyle w:val="ListParagraph"/>
        <w:numPr>
          <w:ilvl w:val="4"/>
          <w:numId w:val="3"/>
        </w:numPr>
        <w:tabs>
          <w:tab w:val="left" w:pos="851"/>
        </w:tabs>
        <w:spacing w:before="60" w:after="60"/>
        <w:ind w:left="993" w:hanging="993"/>
        <w:jc w:val="both"/>
        <w:rPr>
          <w:rFonts w:cs="Arial"/>
          <w:sz w:val="20"/>
          <w:szCs w:val="20"/>
        </w:rPr>
      </w:pPr>
      <w:r>
        <w:rPr>
          <w:rFonts w:cs="Arial"/>
          <w:sz w:val="20"/>
          <w:szCs w:val="20"/>
        </w:rPr>
        <w:t xml:space="preserve"> </w:t>
      </w:r>
      <w:r w:rsidR="00DC225A">
        <w:rPr>
          <w:rFonts w:cs="Arial"/>
          <w:sz w:val="20"/>
          <w:szCs w:val="20"/>
        </w:rPr>
        <w:t xml:space="preserve">įėjimas 3/4” plokščias su užmetama veržle, sandarinimas su tarpine; </w:t>
      </w:r>
    </w:p>
    <w:p w14:paraId="47FFFBE2" w14:textId="258BBEBC" w:rsidR="00DC225A" w:rsidRDefault="005B7C81" w:rsidP="00C25989">
      <w:pPr>
        <w:pStyle w:val="ListParagraph"/>
        <w:numPr>
          <w:ilvl w:val="4"/>
          <w:numId w:val="3"/>
        </w:numPr>
        <w:tabs>
          <w:tab w:val="left" w:pos="851"/>
        </w:tabs>
        <w:spacing w:before="60" w:after="60"/>
        <w:ind w:left="993" w:hanging="993"/>
        <w:jc w:val="both"/>
        <w:rPr>
          <w:rFonts w:cs="Arial"/>
          <w:sz w:val="20"/>
          <w:szCs w:val="20"/>
        </w:rPr>
      </w:pPr>
      <w:r>
        <w:rPr>
          <w:rFonts w:cs="Arial"/>
          <w:sz w:val="20"/>
          <w:szCs w:val="20"/>
        </w:rPr>
        <w:t xml:space="preserve"> </w:t>
      </w:r>
      <w:r w:rsidR="00DC225A">
        <w:rPr>
          <w:rFonts w:cs="Arial"/>
          <w:sz w:val="20"/>
          <w:szCs w:val="20"/>
        </w:rPr>
        <w:t>išėjimas 1¼” plokščias su užmetama veržle, sandarinimas su tarpine.</w:t>
      </w:r>
    </w:p>
    <w:p w14:paraId="426EE179" w14:textId="77777777" w:rsidR="00DC225A" w:rsidRDefault="00DC225A" w:rsidP="00C25989">
      <w:pPr>
        <w:pStyle w:val="ListParagraph"/>
        <w:numPr>
          <w:ilvl w:val="3"/>
          <w:numId w:val="3"/>
        </w:numPr>
        <w:tabs>
          <w:tab w:val="left" w:pos="851"/>
        </w:tabs>
        <w:spacing w:before="60" w:after="60"/>
        <w:ind w:left="868" w:hanging="868"/>
        <w:jc w:val="both"/>
        <w:rPr>
          <w:rFonts w:cs="Arial"/>
          <w:sz w:val="20"/>
          <w:szCs w:val="20"/>
        </w:rPr>
      </w:pPr>
      <w:r>
        <w:rPr>
          <w:rFonts w:cs="Arial"/>
          <w:sz w:val="20"/>
          <w:szCs w:val="20"/>
        </w:rPr>
        <w:t>Reguliatorių, kurių nominalus srautas 75, 100  m3/h:</w:t>
      </w:r>
    </w:p>
    <w:p w14:paraId="32CCA6AA" w14:textId="77777777" w:rsidR="00DC225A" w:rsidRDefault="00DC225A" w:rsidP="00C25989">
      <w:pPr>
        <w:pStyle w:val="ListParagraph"/>
        <w:numPr>
          <w:ilvl w:val="4"/>
          <w:numId w:val="3"/>
        </w:numPr>
        <w:tabs>
          <w:tab w:val="left" w:pos="851"/>
        </w:tabs>
        <w:spacing w:before="60" w:after="60"/>
        <w:ind w:left="851" w:hanging="851"/>
        <w:jc w:val="both"/>
        <w:rPr>
          <w:rFonts w:cs="Arial"/>
          <w:sz w:val="20"/>
          <w:szCs w:val="20"/>
        </w:rPr>
      </w:pPr>
      <w:r>
        <w:rPr>
          <w:rFonts w:cs="Arial"/>
          <w:sz w:val="20"/>
          <w:szCs w:val="20"/>
        </w:rPr>
        <w:t>įėjimas 1 ¼”  plokščias su užmetama veržle, sandarinimas su tarpine;</w:t>
      </w:r>
    </w:p>
    <w:p w14:paraId="70229B13" w14:textId="77777777" w:rsidR="00DC225A" w:rsidRDefault="00DC225A" w:rsidP="00C25989">
      <w:pPr>
        <w:pStyle w:val="ListParagraph"/>
        <w:numPr>
          <w:ilvl w:val="4"/>
          <w:numId w:val="3"/>
        </w:numPr>
        <w:tabs>
          <w:tab w:val="left" w:pos="851"/>
        </w:tabs>
        <w:spacing w:before="60" w:after="60"/>
        <w:ind w:left="851" w:hanging="851"/>
        <w:jc w:val="both"/>
        <w:rPr>
          <w:rFonts w:cs="Arial"/>
          <w:sz w:val="20"/>
          <w:szCs w:val="20"/>
        </w:rPr>
      </w:pPr>
      <w:r>
        <w:rPr>
          <w:rFonts w:cs="Arial"/>
          <w:sz w:val="20"/>
          <w:szCs w:val="20"/>
        </w:rPr>
        <w:t>išėjimas 1 ¼” plokščias su užmetama veržle, sandarinimas su tarpine.</w:t>
      </w:r>
    </w:p>
    <w:p w14:paraId="7AA42781" w14:textId="17C20095" w:rsidR="00DC225A" w:rsidRDefault="00DC225A" w:rsidP="00C25989">
      <w:pPr>
        <w:pStyle w:val="ListParagraph"/>
        <w:numPr>
          <w:ilvl w:val="3"/>
          <w:numId w:val="3"/>
        </w:numPr>
        <w:tabs>
          <w:tab w:val="left" w:pos="851"/>
        </w:tabs>
        <w:spacing w:before="60" w:after="60"/>
        <w:ind w:left="868" w:hanging="868"/>
        <w:jc w:val="both"/>
        <w:rPr>
          <w:rFonts w:cs="Arial"/>
          <w:sz w:val="20"/>
          <w:szCs w:val="20"/>
        </w:rPr>
      </w:pPr>
      <w:r w:rsidRPr="1201CAAA">
        <w:rPr>
          <w:rFonts w:cs="Arial"/>
          <w:sz w:val="20"/>
          <w:szCs w:val="20"/>
        </w:rPr>
        <w:lastRenderedPageBreak/>
        <w:t xml:space="preserve">Atstumai (mm) tarp Reguliatoriaus prijungimo antgalių ertmių centrų turi atitikti </w:t>
      </w:r>
      <w:r w:rsidR="43BB940F" w:rsidRPr="1201CAAA">
        <w:rPr>
          <w:rFonts w:cs="Arial"/>
          <w:sz w:val="20"/>
          <w:szCs w:val="20"/>
        </w:rPr>
        <w:t>Kliento</w:t>
      </w:r>
      <w:r w:rsidRPr="1201CAAA">
        <w:rPr>
          <w:rFonts w:cs="Arial"/>
          <w:sz w:val="20"/>
          <w:szCs w:val="20"/>
        </w:rPr>
        <w:t xml:space="preserve"> jau eksploatuojamų Reguliatorių atstumus:</w:t>
      </w:r>
    </w:p>
    <w:p w14:paraId="068C6698" w14:textId="32D0F297" w:rsidR="00DC225A" w:rsidRDefault="00DC225A" w:rsidP="00C25989">
      <w:pPr>
        <w:pStyle w:val="ListParagraph"/>
        <w:numPr>
          <w:ilvl w:val="4"/>
          <w:numId w:val="3"/>
        </w:numPr>
        <w:tabs>
          <w:tab w:val="left" w:pos="851"/>
        </w:tabs>
        <w:spacing w:before="60" w:after="60"/>
        <w:ind w:left="993" w:hanging="993"/>
        <w:jc w:val="both"/>
        <w:rPr>
          <w:rFonts w:cs="Arial"/>
          <w:sz w:val="20"/>
          <w:szCs w:val="20"/>
        </w:rPr>
      </w:pPr>
      <w:r>
        <w:rPr>
          <w:rFonts w:cs="Arial"/>
          <w:sz w:val="20"/>
          <w:szCs w:val="20"/>
        </w:rPr>
        <w:t>Reguliatorių, kurių nominalus srautas 10, 25, 50 m</w:t>
      </w:r>
      <w:r>
        <w:rPr>
          <w:rFonts w:cs="Arial"/>
          <w:sz w:val="20"/>
          <w:szCs w:val="20"/>
          <w:vertAlign w:val="superscript"/>
        </w:rPr>
        <w:t>3</w:t>
      </w:r>
      <w:r>
        <w:rPr>
          <w:rFonts w:cs="Arial"/>
          <w:sz w:val="20"/>
          <w:szCs w:val="20"/>
        </w:rPr>
        <w:t>/h, kampinio prijungimo atstumai nurodyti 1 pav.:</w:t>
      </w:r>
    </w:p>
    <w:p w14:paraId="534889E4" w14:textId="0C3D69E9" w:rsidR="00DC225A" w:rsidRDefault="00DC225A" w:rsidP="00DC225A">
      <w:pPr>
        <w:pStyle w:val="ListParagraph"/>
        <w:tabs>
          <w:tab w:val="left" w:pos="851"/>
        </w:tabs>
        <w:spacing w:before="60" w:after="60"/>
        <w:ind w:left="868" w:firstLine="0"/>
        <w:jc w:val="center"/>
        <w:rPr>
          <w:rFonts w:cs="Arial"/>
          <w:sz w:val="20"/>
          <w:szCs w:val="20"/>
        </w:rPr>
      </w:pPr>
      <w:r>
        <w:rPr>
          <w:noProof/>
        </w:rPr>
        <w:drawing>
          <wp:inline distT="0" distB="0" distL="0" distR="0" wp14:anchorId="35DF9B01" wp14:editId="1E144F93">
            <wp:extent cx="3371850" cy="35179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1850" cy="3517900"/>
                    </a:xfrm>
                    <a:prstGeom prst="rect">
                      <a:avLst/>
                    </a:prstGeom>
                    <a:noFill/>
                    <a:ln>
                      <a:noFill/>
                    </a:ln>
                  </pic:spPr>
                </pic:pic>
              </a:graphicData>
            </a:graphic>
          </wp:inline>
        </w:drawing>
      </w:r>
    </w:p>
    <w:p w14:paraId="20DEE445" w14:textId="77777777" w:rsidR="00DC225A" w:rsidRDefault="00DC225A" w:rsidP="00DC225A">
      <w:pPr>
        <w:ind w:firstLine="868"/>
        <w:jc w:val="center"/>
        <w:rPr>
          <w:rFonts w:cs="Arial"/>
          <w:sz w:val="20"/>
          <w:szCs w:val="20"/>
        </w:rPr>
      </w:pPr>
      <w:r>
        <w:rPr>
          <w:rFonts w:cs="Arial"/>
          <w:sz w:val="20"/>
          <w:szCs w:val="20"/>
        </w:rPr>
        <w:t>1 pav.</w:t>
      </w:r>
    </w:p>
    <w:p w14:paraId="21E7E8E2" w14:textId="77777777" w:rsidR="00DC225A" w:rsidRDefault="00DC225A" w:rsidP="00DC225A">
      <w:pPr>
        <w:ind w:firstLine="868"/>
        <w:jc w:val="both"/>
        <w:rPr>
          <w:rFonts w:cs="Arial"/>
          <w:sz w:val="20"/>
          <w:szCs w:val="20"/>
        </w:rPr>
      </w:pPr>
    </w:p>
    <w:p w14:paraId="58DDFA52" w14:textId="77777777" w:rsidR="00DC225A" w:rsidRDefault="00DC225A" w:rsidP="00C25989">
      <w:pPr>
        <w:pStyle w:val="ListParagraph"/>
        <w:numPr>
          <w:ilvl w:val="4"/>
          <w:numId w:val="3"/>
        </w:numPr>
        <w:tabs>
          <w:tab w:val="left" w:pos="851"/>
        </w:tabs>
        <w:spacing w:before="60" w:after="60"/>
        <w:ind w:left="993" w:hanging="993"/>
        <w:jc w:val="both"/>
        <w:rPr>
          <w:rFonts w:cs="Arial"/>
          <w:sz w:val="20"/>
          <w:szCs w:val="20"/>
        </w:rPr>
      </w:pPr>
      <w:r>
        <w:rPr>
          <w:rFonts w:cs="Arial"/>
          <w:sz w:val="20"/>
          <w:szCs w:val="20"/>
        </w:rPr>
        <w:t>Reguliatorių, kurių nominalus srautas  25, 50  m3/h, tiesinio prijungimo atstumas nurodytas 2 pav.:</w:t>
      </w:r>
    </w:p>
    <w:p w14:paraId="56D8FBEC" w14:textId="25E6949E" w:rsidR="00DC225A" w:rsidRDefault="00DC225A" w:rsidP="00DC225A">
      <w:pPr>
        <w:pStyle w:val="ListParagraph"/>
        <w:tabs>
          <w:tab w:val="left" w:pos="851"/>
        </w:tabs>
        <w:spacing w:before="60" w:after="60"/>
        <w:ind w:left="868" w:firstLine="0"/>
        <w:jc w:val="center"/>
        <w:rPr>
          <w:rFonts w:cs="Arial"/>
          <w:sz w:val="20"/>
          <w:szCs w:val="20"/>
        </w:rPr>
      </w:pPr>
      <w:r>
        <w:rPr>
          <w:noProof/>
        </w:rPr>
        <w:drawing>
          <wp:inline distT="0" distB="0" distL="0" distR="0" wp14:anchorId="5E4A51E6" wp14:editId="33B79BF3">
            <wp:extent cx="3822700" cy="34290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22700" cy="3429000"/>
                    </a:xfrm>
                    <a:prstGeom prst="rect">
                      <a:avLst/>
                    </a:prstGeom>
                    <a:noFill/>
                    <a:ln>
                      <a:noFill/>
                    </a:ln>
                  </pic:spPr>
                </pic:pic>
              </a:graphicData>
            </a:graphic>
          </wp:inline>
        </w:drawing>
      </w:r>
    </w:p>
    <w:p w14:paraId="5D45684C" w14:textId="77777777" w:rsidR="00DC225A" w:rsidRDefault="00DC225A" w:rsidP="00DC225A">
      <w:pPr>
        <w:ind w:firstLine="868"/>
        <w:jc w:val="center"/>
        <w:rPr>
          <w:rFonts w:cs="Arial"/>
          <w:sz w:val="20"/>
          <w:szCs w:val="20"/>
        </w:rPr>
      </w:pPr>
      <w:r>
        <w:rPr>
          <w:rFonts w:cs="Arial"/>
          <w:sz w:val="20"/>
          <w:szCs w:val="20"/>
        </w:rPr>
        <w:t>2.pav.</w:t>
      </w:r>
    </w:p>
    <w:p w14:paraId="4ABF0419" w14:textId="77777777" w:rsidR="00DC225A" w:rsidRDefault="00DC225A" w:rsidP="00C25989">
      <w:pPr>
        <w:pStyle w:val="ListParagraph"/>
        <w:numPr>
          <w:ilvl w:val="4"/>
          <w:numId w:val="3"/>
        </w:numPr>
        <w:tabs>
          <w:tab w:val="left" w:pos="851"/>
        </w:tabs>
        <w:spacing w:before="60" w:after="60"/>
        <w:ind w:left="993" w:hanging="993"/>
        <w:jc w:val="both"/>
        <w:rPr>
          <w:rFonts w:cs="Arial"/>
          <w:sz w:val="20"/>
          <w:szCs w:val="20"/>
        </w:rPr>
      </w:pPr>
      <w:r>
        <w:rPr>
          <w:rFonts w:cs="Arial"/>
          <w:sz w:val="20"/>
          <w:szCs w:val="20"/>
        </w:rPr>
        <w:t>Reguliatorių, kurių nominalus srautas 75, 100 m3/h, tiesinio prijungimo atstumas nurodytas 3 pav.:</w:t>
      </w:r>
    </w:p>
    <w:p w14:paraId="1D0D20C8" w14:textId="2C1ADD42" w:rsidR="00DC225A" w:rsidRDefault="00DC225A" w:rsidP="00DC225A">
      <w:pPr>
        <w:pStyle w:val="ListParagraph"/>
        <w:tabs>
          <w:tab w:val="left" w:pos="851"/>
        </w:tabs>
        <w:spacing w:before="60" w:after="60"/>
        <w:ind w:left="868" w:firstLine="0"/>
        <w:jc w:val="center"/>
        <w:rPr>
          <w:rFonts w:cs="Arial"/>
          <w:sz w:val="20"/>
          <w:szCs w:val="20"/>
        </w:rPr>
      </w:pPr>
      <w:r>
        <w:rPr>
          <w:noProof/>
        </w:rPr>
        <w:lastRenderedPageBreak/>
        <w:drawing>
          <wp:inline distT="0" distB="0" distL="0" distR="0" wp14:anchorId="6434CAE8" wp14:editId="7E660D58">
            <wp:extent cx="4343400" cy="403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3400" cy="4038600"/>
                    </a:xfrm>
                    <a:prstGeom prst="rect">
                      <a:avLst/>
                    </a:prstGeom>
                    <a:noFill/>
                    <a:ln>
                      <a:noFill/>
                    </a:ln>
                  </pic:spPr>
                </pic:pic>
              </a:graphicData>
            </a:graphic>
          </wp:inline>
        </w:drawing>
      </w:r>
    </w:p>
    <w:p w14:paraId="1BAF4923" w14:textId="251FAE79" w:rsidR="00DC225A" w:rsidRPr="00AF3DA4" w:rsidRDefault="00DC225A" w:rsidP="00C25989">
      <w:pPr>
        <w:pStyle w:val="ListParagraph"/>
        <w:numPr>
          <w:ilvl w:val="0"/>
          <w:numId w:val="6"/>
        </w:numPr>
        <w:tabs>
          <w:tab w:val="left" w:pos="8137"/>
        </w:tabs>
        <w:spacing w:before="60" w:after="60"/>
        <w:jc w:val="center"/>
        <w:rPr>
          <w:rFonts w:cs="Arial"/>
          <w:b/>
          <w:bCs/>
          <w:sz w:val="20"/>
          <w:szCs w:val="20"/>
        </w:rPr>
      </w:pPr>
      <w:proofErr w:type="spellStart"/>
      <w:r w:rsidRPr="00AF3DA4">
        <w:rPr>
          <w:rFonts w:cs="Arial"/>
          <w:sz w:val="20"/>
          <w:szCs w:val="20"/>
        </w:rPr>
        <w:t>pav</w:t>
      </w:r>
      <w:proofErr w:type="spellEnd"/>
    </w:p>
    <w:p w14:paraId="2E958B33" w14:textId="77777777" w:rsidR="00DC225A" w:rsidRDefault="00DC225A" w:rsidP="00DC225A">
      <w:pPr>
        <w:tabs>
          <w:tab w:val="left" w:pos="8137"/>
        </w:tabs>
        <w:spacing w:before="60" w:after="60"/>
        <w:ind w:firstLine="0"/>
        <w:jc w:val="center"/>
        <w:rPr>
          <w:rFonts w:cs="Arial"/>
          <w:b/>
          <w:bCs/>
          <w:sz w:val="20"/>
          <w:szCs w:val="20"/>
        </w:rPr>
      </w:pPr>
    </w:p>
    <w:p w14:paraId="25215EAB" w14:textId="730297E3" w:rsidR="00DC225A" w:rsidRPr="002D16E4" w:rsidRDefault="00DC225A" w:rsidP="00C25989">
      <w:pPr>
        <w:pStyle w:val="ListParagraph"/>
        <w:numPr>
          <w:ilvl w:val="1"/>
          <w:numId w:val="3"/>
        </w:numPr>
        <w:pBdr>
          <w:bottom w:val="single" w:sz="8" w:space="1" w:color="auto"/>
          <w:between w:val="single" w:sz="12" w:space="1" w:color="auto"/>
        </w:pBdr>
        <w:tabs>
          <w:tab w:val="left" w:pos="284"/>
        </w:tabs>
        <w:spacing w:before="60" w:after="60"/>
        <w:ind w:left="567" w:hanging="709"/>
        <w:rPr>
          <w:b/>
          <w:sz w:val="20"/>
          <w:szCs w:val="20"/>
        </w:rPr>
      </w:pPr>
      <w:r w:rsidRPr="002D16E4">
        <w:rPr>
          <w:b/>
          <w:sz w:val="20"/>
          <w:szCs w:val="20"/>
        </w:rPr>
        <w:t>Sutartinių įsipareigojimų vykdymo tvarka ir terminai</w:t>
      </w:r>
    </w:p>
    <w:p w14:paraId="19AEF28F" w14:textId="383A8138" w:rsidR="00DC225A" w:rsidRPr="00111239" w:rsidRDefault="00DC225A" w:rsidP="00C25989">
      <w:pPr>
        <w:pStyle w:val="ListParagraph"/>
        <w:numPr>
          <w:ilvl w:val="3"/>
          <w:numId w:val="3"/>
        </w:numPr>
        <w:tabs>
          <w:tab w:val="left" w:pos="851"/>
        </w:tabs>
        <w:ind w:left="0" w:firstLine="0"/>
        <w:jc w:val="both"/>
        <w:rPr>
          <w:sz w:val="20"/>
          <w:szCs w:val="20"/>
        </w:rPr>
      </w:pPr>
      <w:r w:rsidRPr="1201CAAA">
        <w:rPr>
          <w:rFonts w:cs="Arial"/>
          <w:sz w:val="20"/>
          <w:szCs w:val="20"/>
        </w:rPr>
        <w:t xml:space="preserve">Perkamos (pristatomos) Prekės turi būti naujos, pagamintos ne </w:t>
      </w:r>
      <w:r w:rsidR="00410193" w:rsidRPr="1201CAAA">
        <w:rPr>
          <w:rFonts w:cs="Arial"/>
          <w:sz w:val="20"/>
          <w:szCs w:val="20"/>
        </w:rPr>
        <w:t xml:space="preserve">seniau </w:t>
      </w:r>
      <w:r w:rsidRPr="1201CAAA">
        <w:rPr>
          <w:rFonts w:cs="Arial"/>
          <w:sz w:val="20"/>
          <w:szCs w:val="20"/>
        </w:rPr>
        <w:t>nei prieš 12 mėnesių</w:t>
      </w:r>
      <w:r w:rsidR="00410193" w:rsidRPr="1201CAAA">
        <w:rPr>
          <w:rFonts w:cs="Arial"/>
          <w:sz w:val="20"/>
          <w:szCs w:val="20"/>
        </w:rPr>
        <w:t xml:space="preserve"> vertinant nuo Užsakymo pateikimo dienos</w:t>
      </w:r>
      <w:r w:rsidRPr="1201CAAA">
        <w:rPr>
          <w:sz w:val="20"/>
          <w:szCs w:val="20"/>
        </w:rPr>
        <w:t>.</w:t>
      </w:r>
    </w:p>
    <w:p w14:paraId="679C1B75" w14:textId="0241E056" w:rsidR="00DC225A" w:rsidRPr="00D0369E" w:rsidRDefault="72C1F2D8" w:rsidP="00C25989">
      <w:pPr>
        <w:pStyle w:val="ListParagraph"/>
        <w:numPr>
          <w:ilvl w:val="3"/>
          <w:numId w:val="3"/>
        </w:numPr>
        <w:tabs>
          <w:tab w:val="left" w:pos="851"/>
        </w:tabs>
        <w:ind w:left="0" w:firstLine="0"/>
        <w:jc w:val="both"/>
        <w:rPr>
          <w:sz w:val="20"/>
          <w:szCs w:val="20"/>
        </w:rPr>
      </w:pPr>
      <w:r w:rsidRPr="1201CAAA">
        <w:rPr>
          <w:rFonts w:cs="Arial"/>
          <w:sz w:val="20"/>
          <w:szCs w:val="20"/>
        </w:rPr>
        <w:t xml:space="preserve">Užsakytas </w:t>
      </w:r>
      <w:r w:rsidR="00DC225A" w:rsidRPr="1201CAAA">
        <w:rPr>
          <w:rFonts w:cs="Arial"/>
          <w:sz w:val="20"/>
          <w:szCs w:val="20"/>
        </w:rPr>
        <w:t xml:space="preserve">Prekes </w:t>
      </w:r>
      <w:r w:rsidR="70AB382F" w:rsidRPr="1201CAAA">
        <w:rPr>
          <w:rFonts w:cs="Arial"/>
          <w:sz w:val="20"/>
          <w:szCs w:val="20"/>
        </w:rPr>
        <w:t>Prekių t</w:t>
      </w:r>
      <w:r w:rsidR="00DC225A" w:rsidRPr="1201CAAA">
        <w:rPr>
          <w:rFonts w:cs="Arial"/>
          <w:sz w:val="20"/>
          <w:szCs w:val="20"/>
        </w:rPr>
        <w:t xml:space="preserve">iekėjas </w:t>
      </w:r>
      <w:r w:rsidR="1C5E0BE7" w:rsidRPr="1201CAAA">
        <w:rPr>
          <w:rFonts w:cs="Arial"/>
          <w:sz w:val="20"/>
          <w:szCs w:val="20"/>
        </w:rPr>
        <w:t>turi prista</w:t>
      </w:r>
      <w:r w:rsidR="1AA6AD67" w:rsidRPr="1201CAAA">
        <w:rPr>
          <w:rFonts w:cs="Arial"/>
          <w:sz w:val="20"/>
          <w:szCs w:val="20"/>
        </w:rPr>
        <w:t>t</w:t>
      </w:r>
      <w:r w:rsidR="1C5E0BE7" w:rsidRPr="1201CAAA">
        <w:rPr>
          <w:rFonts w:cs="Arial"/>
          <w:sz w:val="20"/>
          <w:szCs w:val="20"/>
        </w:rPr>
        <w:t xml:space="preserve">yti </w:t>
      </w:r>
      <w:r w:rsidR="00DC225A" w:rsidRPr="1201CAAA">
        <w:rPr>
          <w:rFonts w:cs="Arial"/>
          <w:sz w:val="20"/>
          <w:szCs w:val="20"/>
        </w:rPr>
        <w:t xml:space="preserve">ne vėliau kaip per </w:t>
      </w:r>
      <w:r w:rsidR="00DC225A" w:rsidRPr="1201CAAA">
        <w:rPr>
          <w:rFonts w:cs="Arial"/>
          <w:sz w:val="20"/>
          <w:szCs w:val="20"/>
          <w:lang w:val="en-US"/>
        </w:rPr>
        <w:t>7</w:t>
      </w:r>
      <w:r w:rsidR="00DC225A" w:rsidRPr="1201CAAA">
        <w:rPr>
          <w:rFonts w:cs="Arial"/>
          <w:sz w:val="20"/>
          <w:szCs w:val="20"/>
        </w:rPr>
        <w:t xml:space="preserve"> (septynias) darbo dienas nuo  Užsakymo gavimo dienos</w:t>
      </w:r>
      <w:r w:rsidR="16B29A21" w:rsidRPr="1201CAAA">
        <w:rPr>
          <w:rFonts w:cs="Arial"/>
          <w:sz w:val="20"/>
          <w:szCs w:val="20"/>
        </w:rPr>
        <w:t>, Užsakyme nurodytu adresu.</w:t>
      </w:r>
      <w:r w:rsidR="00DC225A" w:rsidRPr="1201CAAA">
        <w:rPr>
          <w:rFonts w:cs="Arial"/>
          <w:sz w:val="20"/>
          <w:szCs w:val="20"/>
        </w:rPr>
        <w:t xml:space="preserve"> </w:t>
      </w:r>
    </w:p>
    <w:p w14:paraId="39F8830F" w14:textId="2A77D212" w:rsidR="00DC225A" w:rsidRPr="00F20E27" w:rsidRDefault="00DC225A" w:rsidP="00C25989">
      <w:pPr>
        <w:pStyle w:val="ListParagraph"/>
        <w:numPr>
          <w:ilvl w:val="3"/>
          <w:numId w:val="3"/>
        </w:numPr>
        <w:tabs>
          <w:tab w:val="left" w:pos="851"/>
        </w:tabs>
        <w:ind w:left="0" w:firstLine="0"/>
        <w:jc w:val="both"/>
        <w:rPr>
          <w:sz w:val="20"/>
          <w:szCs w:val="20"/>
        </w:rPr>
      </w:pPr>
      <w:r w:rsidRPr="00F20E27">
        <w:rPr>
          <w:rFonts w:cs="Arial"/>
          <w:sz w:val="20"/>
          <w:szCs w:val="20"/>
        </w:rPr>
        <w:t>Pirkėjo prekių raštiškuose Užsakymuose bus nurodoma:</w:t>
      </w:r>
    </w:p>
    <w:p w14:paraId="0DC8A833" w14:textId="674BC944" w:rsidR="00DC225A" w:rsidRPr="00F20E27" w:rsidRDefault="00DC225A" w:rsidP="00C25989">
      <w:pPr>
        <w:pStyle w:val="ListParagraph"/>
        <w:numPr>
          <w:ilvl w:val="3"/>
          <w:numId w:val="3"/>
        </w:numPr>
        <w:tabs>
          <w:tab w:val="left" w:pos="851"/>
        </w:tabs>
        <w:ind w:left="0" w:firstLine="0"/>
        <w:jc w:val="both"/>
        <w:rPr>
          <w:sz w:val="20"/>
          <w:szCs w:val="20"/>
        </w:rPr>
      </w:pPr>
      <w:r w:rsidRPr="00F20E27">
        <w:rPr>
          <w:rFonts w:cs="Arial"/>
          <w:sz w:val="20"/>
          <w:szCs w:val="20"/>
        </w:rPr>
        <w:t>Pirkėjo pavadinimas;</w:t>
      </w:r>
    </w:p>
    <w:p w14:paraId="65E96685" w14:textId="69C774CF" w:rsidR="00DC225A" w:rsidRPr="00F20E27" w:rsidRDefault="00DC225A" w:rsidP="00C25989">
      <w:pPr>
        <w:pStyle w:val="ListParagraph"/>
        <w:numPr>
          <w:ilvl w:val="3"/>
          <w:numId w:val="3"/>
        </w:numPr>
        <w:tabs>
          <w:tab w:val="left" w:pos="851"/>
        </w:tabs>
        <w:ind w:left="0" w:firstLine="0"/>
        <w:jc w:val="both"/>
        <w:rPr>
          <w:sz w:val="20"/>
          <w:szCs w:val="20"/>
        </w:rPr>
      </w:pPr>
      <w:r w:rsidRPr="00F20E27">
        <w:rPr>
          <w:rFonts w:cs="Arial"/>
          <w:sz w:val="20"/>
          <w:szCs w:val="20"/>
        </w:rPr>
        <w:t>Prekės pavadinimas;</w:t>
      </w:r>
    </w:p>
    <w:p w14:paraId="460EECC9" w14:textId="5868A6FD" w:rsidR="00DC225A" w:rsidRPr="00F20E27" w:rsidRDefault="00DC225A" w:rsidP="00C25989">
      <w:pPr>
        <w:pStyle w:val="ListParagraph"/>
        <w:numPr>
          <w:ilvl w:val="3"/>
          <w:numId w:val="3"/>
        </w:numPr>
        <w:tabs>
          <w:tab w:val="left" w:pos="851"/>
        </w:tabs>
        <w:ind w:left="0" w:firstLine="0"/>
        <w:jc w:val="both"/>
        <w:rPr>
          <w:sz w:val="20"/>
          <w:szCs w:val="20"/>
        </w:rPr>
      </w:pPr>
      <w:r w:rsidRPr="1201CAAA">
        <w:rPr>
          <w:rFonts w:cs="Arial"/>
          <w:sz w:val="20"/>
          <w:szCs w:val="20"/>
        </w:rPr>
        <w:t>Prekės įkainis;</w:t>
      </w:r>
    </w:p>
    <w:p w14:paraId="07D01592" w14:textId="3546ECA1" w:rsidR="676D9694" w:rsidRDefault="676D9694" w:rsidP="1201CAAA">
      <w:pPr>
        <w:pStyle w:val="ListParagraph"/>
        <w:numPr>
          <w:ilvl w:val="3"/>
          <w:numId w:val="3"/>
        </w:numPr>
        <w:tabs>
          <w:tab w:val="left" w:pos="851"/>
        </w:tabs>
        <w:ind w:left="0" w:firstLine="0"/>
        <w:jc w:val="both"/>
        <w:rPr>
          <w:sz w:val="20"/>
          <w:szCs w:val="20"/>
        </w:rPr>
      </w:pPr>
      <w:r w:rsidRPr="1201CAAA">
        <w:rPr>
          <w:rFonts w:cs="Arial"/>
          <w:sz w:val="20"/>
          <w:szCs w:val="20"/>
        </w:rPr>
        <w:t>Kiekis;</w:t>
      </w:r>
    </w:p>
    <w:p w14:paraId="459EA726" w14:textId="1F80CF35" w:rsidR="00DC225A" w:rsidRPr="00F20E27" w:rsidRDefault="00DC225A" w:rsidP="00C25989">
      <w:pPr>
        <w:pStyle w:val="ListParagraph"/>
        <w:numPr>
          <w:ilvl w:val="3"/>
          <w:numId w:val="3"/>
        </w:numPr>
        <w:tabs>
          <w:tab w:val="left" w:pos="851"/>
        </w:tabs>
        <w:ind w:left="0" w:firstLine="0"/>
        <w:jc w:val="both"/>
        <w:rPr>
          <w:sz w:val="20"/>
          <w:szCs w:val="20"/>
        </w:rPr>
      </w:pPr>
      <w:r w:rsidRPr="00F20E27">
        <w:rPr>
          <w:rFonts w:cs="Arial"/>
          <w:sz w:val="20"/>
          <w:szCs w:val="20"/>
        </w:rPr>
        <w:t>Užsakymo numeris;</w:t>
      </w:r>
    </w:p>
    <w:p w14:paraId="727F2542" w14:textId="1275855E" w:rsidR="00DC225A" w:rsidRPr="00F20E27" w:rsidRDefault="00DC225A" w:rsidP="00C25989">
      <w:pPr>
        <w:pStyle w:val="ListParagraph"/>
        <w:numPr>
          <w:ilvl w:val="3"/>
          <w:numId w:val="3"/>
        </w:numPr>
        <w:tabs>
          <w:tab w:val="left" w:pos="851"/>
        </w:tabs>
        <w:ind w:left="0" w:firstLine="0"/>
        <w:jc w:val="both"/>
        <w:rPr>
          <w:sz w:val="20"/>
          <w:szCs w:val="20"/>
        </w:rPr>
      </w:pPr>
      <w:r w:rsidRPr="00F20E27">
        <w:rPr>
          <w:rFonts w:cs="Arial"/>
          <w:sz w:val="20"/>
          <w:szCs w:val="20"/>
        </w:rPr>
        <w:t>Investicinio projekto numeris (pagal poreikį);</w:t>
      </w:r>
    </w:p>
    <w:p w14:paraId="12C5479F" w14:textId="04EB9173" w:rsidR="00DC225A" w:rsidRPr="00940C77" w:rsidRDefault="00DC225A" w:rsidP="00C25989">
      <w:pPr>
        <w:pStyle w:val="ListParagraph"/>
        <w:numPr>
          <w:ilvl w:val="1"/>
          <w:numId w:val="3"/>
        </w:numPr>
        <w:pBdr>
          <w:bottom w:val="single" w:sz="8" w:space="1" w:color="auto"/>
          <w:between w:val="single" w:sz="12" w:space="1" w:color="auto"/>
        </w:pBdr>
        <w:tabs>
          <w:tab w:val="left" w:pos="284"/>
        </w:tabs>
        <w:spacing w:before="60" w:after="60"/>
        <w:ind w:left="567" w:hanging="709"/>
        <w:rPr>
          <w:b/>
          <w:sz w:val="20"/>
          <w:szCs w:val="20"/>
        </w:rPr>
      </w:pPr>
      <w:r w:rsidRPr="00940C77">
        <w:rPr>
          <w:b/>
          <w:sz w:val="20"/>
          <w:szCs w:val="20"/>
        </w:rPr>
        <w:t>Sutarties vykdymo metu pateikiama dokumentacija</w:t>
      </w:r>
    </w:p>
    <w:p w14:paraId="35594EF1" w14:textId="369441F2" w:rsidR="00DC225A" w:rsidRPr="00940C77" w:rsidRDefault="00DC225A" w:rsidP="00613F1E">
      <w:pPr>
        <w:pStyle w:val="ListParagraph"/>
        <w:numPr>
          <w:ilvl w:val="2"/>
          <w:numId w:val="3"/>
        </w:numPr>
        <w:tabs>
          <w:tab w:val="left" w:pos="567"/>
        </w:tabs>
        <w:spacing w:before="60" w:after="60"/>
        <w:ind w:hanging="1080"/>
        <w:jc w:val="both"/>
        <w:rPr>
          <w:sz w:val="20"/>
          <w:szCs w:val="20"/>
        </w:rPr>
      </w:pPr>
      <w:r w:rsidRPr="1201CAAA">
        <w:rPr>
          <w:sz w:val="20"/>
          <w:szCs w:val="20"/>
        </w:rPr>
        <w:t>Tiekėjas su Prekėmis privalės pateikti Prekių naudojimo instrukciją, Spintelių techninius pasus</w:t>
      </w:r>
      <w:r w:rsidR="00CA5B27" w:rsidRPr="1201CAAA">
        <w:rPr>
          <w:sz w:val="20"/>
          <w:szCs w:val="20"/>
        </w:rPr>
        <w:t xml:space="preserve"> (lietuvių</w:t>
      </w:r>
      <w:r w:rsidR="00111F7B" w:rsidRPr="1201CAAA">
        <w:rPr>
          <w:sz w:val="20"/>
          <w:szCs w:val="20"/>
        </w:rPr>
        <w:t xml:space="preserve"> </w:t>
      </w:r>
      <w:r w:rsidR="00CA5B27" w:rsidRPr="1201CAAA">
        <w:rPr>
          <w:sz w:val="20"/>
          <w:szCs w:val="20"/>
        </w:rPr>
        <w:t>ir (arba) anglų kalbomis</w:t>
      </w:r>
      <w:r w:rsidRPr="1201CAAA">
        <w:rPr>
          <w:sz w:val="20"/>
          <w:szCs w:val="20"/>
        </w:rPr>
        <w:t>.</w:t>
      </w:r>
    </w:p>
    <w:p w14:paraId="74FC38A2" w14:textId="17A298BD" w:rsidR="1EB81609" w:rsidRDefault="1EB81609" w:rsidP="1201CAAA">
      <w:pPr>
        <w:pStyle w:val="ListParagraph"/>
        <w:numPr>
          <w:ilvl w:val="2"/>
          <w:numId w:val="3"/>
        </w:numPr>
        <w:tabs>
          <w:tab w:val="left" w:pos="567"/>
        </w:tabs>
        <w:spacing w:before="60" w:after="60"/>
        <w:ind w:hanging="1080"/>
        <w:jc w:val="both"/>
        <w:rPr>
          <w:sz w:val="20"/>
          <w:szCs w:val="20"/>
        </w:rPr>
      </w:pPr>
      <w:r w:rsidRPr="6854308C">
        <w:rPr>
          <w:sz w:val="20"/>
          <w:szCs w:val="20"/>
        </w:rPr>
        <w:t>Perdavimo-priėmimo aktą.</w:t>
      </w:r>
      <w:r w:rsidR="0F8A29D7" w:rsidRPr="6854308C">
        <w:rPr>
          <w:sz w:val="20"/>
          <w:szCs w:val="20"/>
        </w:rPr>
        <w:t xml:space="preserve"> </w:t>
      </w:r>
    </w:p>
    <w:p w14:paraId="3E364586" w14:textId="77777777" w:rsidR="00DC225A" w:rsidRDefault="00DC225A" w:rsidP="00DC225A">
      <w:pPr>
        <w:pStyle w:val="ListParagraph"/>
        <w:tabs>
          <w:tab w:val="left" w:pos="851"/>
        </w:tabs>
        <w:spacing w:before="60" w:after="60"/>
        <w:ind w:left="360" w:firstLine="0"/>
        <w:rPr>
          <w:rFonts w:cs="Arial"/>
          <w:b/>
          <w:i/>
          <w:sz w:val="20"/>
          <w:szCs w:val="20"/>
        </w:rPr>
      </w:pPr>
    </w:p>
    <w:p w14:paraId="22D875AF" w14:textId="77777777" w:rsidR="00DC225A" w:rsidRDefault="00DC225A" w:rsidP="00C25989">
      <w:pPr>
        <w:pStyle w:val="ListParagraph"/>
        <w:numPr>
          <w:ilvl w:val="0"/>
          <w:numId w:val="5"/>
        </w:numPr>
        <w:pBdr>
          <w:top w:val="single" w:sz="8" w:space="1" w:color="auto"/>
          <w:bottom w:val="single" w:sz="8" w:space="1" w:color="auto"/>
        </w:pBdr>
        <w:tabs>
          <w:tab w:val="left" w:pos="426"/>
        </w:tabs>
        <w:spacing w:before="60" w:after="60"/>
        <w:ind w:hanging="720"/>
        <w:rPr>
          <w:rFonts w:cs="Arial"/>
          <w:b/>
          <w:sz w:val="20"/>
          <w:szCs w:val="20"/>
        </w:rPr>
      </w:pPr>
      <w:r>
        <w:rPr>
          <w:rFonts w:cs="Arial"/>
          <w:b/>
          <w:sz w:val="20"/>
          <w:szCs w:val="20"/>
        </w:rPr>
        <w:t>PRIEDAI</w:t>
      </w:r>
    </w:p>
    <w:p w14:paraId="7D012819" w14:textId="631A6F0E" w:rsidR="00DC225A" w:rsidRPr="00C25989" w:rsidRDefault="00DC225A" w:rsidP="00C25989">
      <w:pPr>
        <w:pStyle w:val="ListParagraph"/>
        <w:numPr>
          <w:ilvl w:val="1"/>
          <w:numId w:val="5"/>
        </w:numPr>
        <w:tabs>
          <w:tab w:val="left" w:pos="540"/>
        </w:tabs>
        <w:spacing w:before="60" w:after="60"/>
        <w:ind w:hanging="720"/>
        <w:jc w:val="both"/>
        <w:rPr>
          <w:rFonts w:cs="Arial"/>
          <w:sz w:val="20"/>
          <w:szCs w:val="20"/>
        </w:rPr>
      </w:pPr>
      <w:r w:rsidRPr="00C25989">
        <w:rPr>
          <w:rFonts w:cs="Arial"/>
          <w:sz w:val="20"/>
          <w:szCs w:val="20"/>
        </w:rPr>
        <w:t xml:space="preserve">Priedas Nr. </w:t>
      </w:r>
      <w:r w:rsidR="002D07A6" w:rsidRPr="00C25989">
        <w:rPr>
          <w:rFonts w:cs="Arial"/>
          <w:sz w:val="20"/>
          <w:szCs w:val="20"/>
          <w:lang w:val="en-US"/>
        </w:rPr>
        <w:t>1</w:t>
      </w:r>
      <w:r w:rsidRPr="00C25989">
        <w:rPr>
          <w:rFonts w:cs="Arial"/>
          <w:sz w:val="20"/>
          <w:szCs w:val="20"/>
          <w:lang w:val="en-US"/>
        </w:rPr>
        <w:t xml:space="preserve"> – </w:t>
      </w:r>
      <w:r w:rsidRPr="00C25989">
        <w:rPr>
          <w:rFonts w:cs="Arial"/>
          <w:sz w:val="20"/>
          <w:szCs w:val="20"/>
        </w:rPr>
        <w:t>Spintelės kodo paaiškinimas;</w:t>
      </w:r>
    </w:p>
    <w:p w14:paraId="306C323B" w14:textId="4FF6280E" w:rsidR="00DC225A" w:rsidRPr="00C25989" w:rsidRDefault="00DC225A" w:rsidP="00C25989">
      <w:pPr>
        <w:pStyle w:val="ListParagraph"/>
        <w:numPr>
          <w:ilvl w:val="1"/>
          <w:numId w:val="5"/>
        </w:numPr>
        <w:tabs>
          <w:tab w:val="left" w:pos="540"/>
        </w:tabs>
        <w:spacing w:before="60" w:after="60"/>
        <w:ind w:hanging="720"/>
        <w:jc w:val="both"/>
        <w:rPr>
          <w:rFonts w:cs="Arial"/>
          <w:sz w:val="20"/>
          <w:szCs w:val="20"/>
        </w:rPr>
      </w:pPr>
      <w:r w:rsidRPr="1201CAAA">
        <w:rPr>
          <w:rFonts w:cs="Arial"/>
          <w:sz w:val="20"/>
          <w:szCs w:val="20"/>
        </w:rPr>
        <w:t xml:space="preserve">Priedas Nr. </w:t>
      </w:r>
      <w:r w:rsidR="002D07A6" w:rsidRPr="1201CAAA">
        <w:rPr>
          <w:rFonts w:cs="Arial"/>
          <w:sz w:val="20"/>
          <w:szCs w:val="20"/>
        </w:rPr>
        <w:t>2</w:t>
      </w:r>
      <w:r w:rsidRPr="1201CAAA">
        <w:rPr>
          <w:rFonts w:cs="Arial"/>
          <w:sz w:val="20"/>
          <w:szCs w:val="20"/>
          <w:lang w:val="en-US"/>
        </w:rPr>
        <w:t xml:space="preserve"> – </w:t>
      </w:r>
      <w:r w:rsidRPr="1201CAAA">
        <w:rPr>
          <w:rFonts w:cs="Arial"/>
          <w:color w:val="000000" w:themeColor="text1"/>
          <w:sz w:val="20"/>
          <w:szCs w:val="20"/>
        </w:rPr>
        <w:t>Spintelių pavyzdinės schemos su pavyzdiniu sumontavimu, 28 lapai.</w:t>
      </w:r>
    </w:p>
    <w:p w14:paraId="41CFD1AF" w14:textId="77777777" w:rsidR="00DC225A" w:rsidRDefault="00DC225A" w:rsidP="00DC225A">
      <w:pPr>
        <w:pStyle w:val="ListParagraph"/>
        <w:tabs>
          <w:tab w:val="left" w:pos="540"/>
        </w:tabs>
        <w:spacing w:before="60" w:after="60"/>
        <w:ind w:left="432" w:firstLine="0"/>
        <w:jc w:val="both"/>
        <w:rPr>
          <w:rFonts w:cs="Arial"/>
          <w:bCs/>
          <w:sz w:val="20"/>
          <w:szCs w:val="20"/>
        </w:rPr>
      </w:pPr>
      <w:r>
        <w:rPr>
          <w:rFonts w:cs="Arial"/>
          <w:bCs/>
          <w:sz w:val="20"/>
          <w:szCs w:val="20"/>
        </w:rPr>
        <w:t xml:space="preserve"> </w:t>
      </w:r>
      <w:r>
        <w:rPr>
          <w:rFonts w:cs="Arial"/>
          <w:bCs/>
          <w:sz w:val="20"/>
          <w:szCs w:val="20"/>
        </w:rPr>
        <w:br w:type="page"/>
      </w:r>
    </w:p>
    <w:p w14:paraId="6061785B" w14:textId="77777777" w:rsidR="00DC225A" w:rsidRDefault="00DC225A" w:rsidP="00DC225A">
      <w:pPr>
        <w:pStyle w:val="ListParagraph"/>
        <w:tabs>
          <w:tab w:val="left" w:pos="540"/>
        </w:tabs>
        <w:spacing w:before="60" w:after="60"/>
        <w:ind w:left="432" w:firstLine="0"/>
        <w:jc w:val="both"/>
        <w:rPr>
          <w:rFonts w:cs="Arial"/>
          <w:bCs/>
          <w:sz w:val="20"/>
          <w:szCs w:val="20"/>
        </w:rPr>
      </w:pPr>
    </w:p>
    <w:p w14:paraId="16531666" w14:textId="77777777" w:rsidR="00DC225A" w:rsidRDefault="00DC225A" w:rsidP="00DC225A">
      <w:pPr>
        <w:pStyle w:val="ListParagraph"/>
        <w:tabs>
          <w:tab w:val="left" w:pos="540"/>
        </w:tabs>
        <w:spacing w:before="60" w:after="60"/>
        <w:ind w:left="432" w:firstLine="0"/>
        <w:jc w:val="both"/>
        <w:rPr>
          <w:rFonts w:cs="Arial"/>
          <w:bCs/>
          <w:sz w:val="20"/>
          <w:szCs w:val="20"/>
        </w:rPr>
      </w:pPr>
    </w:p>
    <w:p w14:paraId="0C8F0AA5" w14:textId="77777777" w:rsidR="00DC225A" w:rsidRDefault="00DC225A" w:rsidP="00DC225A">
      <w:pPr>
        <w:pStyle w:val="ListParagraph"/>
        <w:tabs>
          <w:tab w:val="left" w:pos="540"/>
        </w:tabs>
        <w:spacing w:before="60" w:after="60"/>
        <w:ind w:left="432" w:firstLine="0"/>
        <w:jc w:val="both"/>
        <w:rPr>
          <w:rFonts w:cs="Arial"/>
          <w:bCs/>
          <w:sz w:val="20"/>
          <w:szCs w:val="20"/>
        </w:rPr>
      </w:pPr>
    </w:p>
    <w:p w14:paraId="6BE1BBD9" w14:textId="03594BDB" w:rsidR="00DC225A" w:rsidRDefault="00DC225A" w:rsidP="00DC225A">
      <w:pPr>
        <w:spacing w:before="60" w:after="60"/>
        <w:ind w:firstLine="0"/>
        <w:jc w:val="right"/>
        <w:rPr>
          <w:rStyle w:val="Laukeliai"/>
          <w:b/>
        </w:rPr>
      </w:pPr>
      <w:r>
        <w:rPr>
          <w:rStyle w:val="Laukeliai"/>
          <w:b/>
          <w:szCs w:val="20"/>
        </w:rPr>
        <w:t>Priedas Nr.</w:t>
      </w:r>
      <w:r w:rsidR="002D07A6">
        <w:rPr>
          <w:rStyle w:val="Laukeliai"/>
          <w:b/>
          <w:szCs w:val="20"/>
        </w:rPr>
        <w:t>1</w:t>
      </w:r>
    </w:p>
    <w:p w14:paraId="4DF07023" w14:textId="77777777" w:rsidR="00DC225A" w:rsidRDefault="00DC225A" w:rsidP="00DC225A">
      <w:pPr>
        <w:spacing w:before="60" w:after="60"/>
        <w:ind w:firstLine="0"/>
        <w:jc w:val="right"/>
        <w:rPr>
          <w:rStyle w:val="Laukeliai"/>
          <w:szCs w:val="20"/>
        </w:rPr>
      </w:pPr>
      <w:r>
        <w:rPr>
          <w:rStyle w:val="Laukeliai"/>
          <w:szCs w:val="20"/>
        </w:rPr>
        <w:t>Spintelės kodo paaiškinimas</w:t>
      </w:r>
    </w:p>
    <w:p w14:paraId="1C0AD5BE" w14:textId="77777777" w:rsidR="00DC225A" w:rsidRDefault="00DC225A" w:rsidP="00DC225A">
      <w:pPr>
        <w:pStyle w:val="ListParagraph"/>
        <w:tabs>
          <w:tab w:val="left" w:pos="540"/>
        </w:tabs>
        <w:spacing w:before="60" w:after="60"/>
        <w:ind w:left="432" w:firstLine="0"/>
        <w:jc w:val="both"/>
        <w:rPr>
          <w:bCs/>
        </w:rPr>
      </w:pPr>
    </w:p>
    <w:p w14:paraId="66B6AA7F" w14:textId="77777777" w:rsidR="00DC225A" w:rsidRDefault="00DC225A" w:rsidP="00DC225A">
      <w:pPr>
        <w:pStyle w:val="ListParagraph"/>
        <w:tabs>
          <w:tab w:val="left" w:pos="540"/>
        </w:tabs>
        <w:spacing w:before="60" w:after="60"/>
        <w:ind w:left="432" w:firstLine="0"/>
        <w:jc w:val="both"/>
        <w:rPr>
          <w:rFonts w:cs="Arial"/>
          <w:bCs/>
          <w:sz w:val="20"/>
          <w:szCs w:val="20"/>
        </w:rPr>
      </w:pPr>
    </w:p>
    <w:p w14:paraId="08B7A720" w14:textId="05B72EE6" w:rsidR="00DC225A" w:rsidRDefault="00DC225A" w:rsidP="00DC225A">
      <w:pPr>
        <w:pStyle w:val="ListParagraph"/>
        <w:tabs>
          <w:tab w:val="left" w:pos="540"/>
        </w:tabs>
        <w:spacing w:before="60" w:after="60"/>
        <w:ind w:left="432" w:firstLine="0"/>
        <w:jc w:val="both"/>
        <w:rPr>
          <w:rFonts w:cs="Arial"/>
          <w:bCs/>
          <w:sz w:val="20"/>
          <w:szCs w:val="20"/>
        </w:rPr>
      </w:pPr>
      <w:r>
        <w:rPr>
          <w:noProof/>
          <w:lang w:eastAsia="lt-LT"/>
        </w:rPr>
        <w:drawing>
          <wp:inline distT="0" distB="0" distL="0" distR="0" wp14:anchorId="585904C4" wp14:editId="42B3C5C7">
            <wp:extent cx="5937250" cy="32131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7250" cy="3213100"/>
                    </a:xfrm>
                    <a:prstGeom prst="rect">
                      <a:avLst/>
                    </a:prstGeom>
                    <a:noFill/>
                    <a:ln>
                      <a:noFill/>
                    </a:ln>
                  </pic:spPr>
                </pic:pic>
              </a:graphicData>
            </a:graphic>
          </wp:inline>
        </w:drawing>
      </w:r>
    </w:p>
    <w:p w14:paraId="08933A10" w14:textId="77777777" w:rsidR="00DC225A" w:rsidRDefault="00DC225A" w:rsidP="00DC225A">
      <w:pPr>
        <w:pStyle w:val="ListParagraph"/>
        <w:tabs>
          <w:tab w:val="left" w:pos="540"/>
        </w:tabs>
        <w:spacing w:before="60" w:after="60"/>
        <w:ind w:left="432" w:firstLine="0"/>
        <w:jc w:val="both"/>
        <w:rPr>
          <w:rFonts w:cs="Arial"/>
          <w:bCs/>
          <w:sz w:val="20"/>
          <w:szCs w:val="20"/>
        </w:rPr>
      </w:pPr>
    </w:p>
    <w:p w14:paraId="13273D93" w14:textId="77777777" w:rsidR="00DC225A" w:rsidRDefault="00DC225A" w:rsidP="00DC225A">
      <w:pPr>
        <w:pStyle w:val="ListParagraph"/>
        <w:tabs>
          <w:tab w:val="left" w:pos="540"/>
        </w:tabs>
        <w:spacing w:before="60" w:after="60"/>
        <w:ind w:left="432" w:firstLine="0"/>
        <w:jc w:val="both"/>
        <w:rPr>
          <w:rFonts w:cs="Arial"/>
          <w:bCs/>
          <w:sz w:val="20"/>
          <w:szCs w:val="20"/>
        </w:rPr>
      </w:pPr>
    </w:p>
    <w:p w14:paraId="6371E7FF" w14:textId="77777777" w:rsidR="00DC225A" w:rsidRDefault="00DC225A" w:rsidP="00DC225A">
      <w:pPr>
        <w:pStyle w:val="ListParagraph"/>
        <w:tabs>
          <w:tab w:val="left" w:pos="540"/>
        </w:tabs>
        <w:spacing w:before="60" w:after="60"/>
        <w:ind w:left="432" w:firstLine="0"/>
        <w:jc w:val="both"/>
        <w:rPr>
          <w:rFonts w:cs="Arial"/>
          <w:bCs/>
          <w:sz w:val="20"/>
          <w:szCs w:val="20"/>
        </w:rPr>
      </w:pPr>
    </w:p>
    <w:p w14:paraId="23DE194D" w14:textId="77777777" w:rsidR="00DC225A" w:rsidRDefault="00DC225A" w:rsidP="00DC225A">
      <w:pPr>
        <w:pStyle w:val="ListParagraph"/>
        <w:tabs>
          <w:tab w:val="left" w:pos="540"/>
        </w:tabs>
        <w:spacing w:before="60" w:after="60"/>
        <w:ind w:left="432" w:firstLine="0"/>
        <w:jc w:val="both"/>
        <w:rPr>
          <w:rFonts w:cs="Arial"/>
          <w:bCs/>
          <w:sz w:val="20"/>
          <w:szCs w:val="20"/>
        </w:rPr>
      </w:pPr>
    </w:p>
    <w:p w14:paraId="1A7D5586" w14:textId="77777777" w:rsidR="00DC225A" w:rsidRDefault="00DC225A" w:rsidP="00DC225A">
      <w:pPr>
        <w:pStyle w:val="ListParagraph"/>
        <w:tabs>
          <w:tab w:val="left" w:pos="540"/>
        </w:tabs>
        <w:spacing w:before="60" w:after="60"/>
        <w:ind w:left="432" w:firstLine="0"/>
        <w:jc w:val="both"/>
        <w:rPr>
          <w:rFonts w:cs="Arial"/>
          <w:bCs/>
          <w:sz w:val="20"/>
          <w:szCs w:val="20"/>
        </w:rPr>
      </w:pPr>
    </w:p>
    <w:p w14:paraId="5546B225" w14:textId="77777777" w:rsidR="00DC225A" w:rsidRDefault="00DC225A" w:rsidP="00DC225A">
      <w:pPr>
        <w:pStyle w:val="ListParagraph"/>
        <w:tabs>
          <w:tab w:val="left" w:pos="540"/>
        </w:tabs>
        <w:spacing w:before="60" w:after="60"/>
        <w:ind w:left="432" w:firstLine="0"/>
        <w:jc w:val="both"/>
        <w:rPr>
          <w:rFonts w:cs="Arial"/>
          <w:bCs/>
          <w:sz w:val="20"/>
          <w:szCs w:val="20"/>
        </w:rPr>
      </w:pPr>
    </w:p>
    <w:p w14:paraId="142D25B0" w14:textId="77777777" w:rsidR="00DC225A" w:rsidRDefault="00DC225A" w:rsidP="00DC225A">
      <w:pPr>
        <w:pStyle w:val="ListParagraph"/>
        <w:tabs>
          <w:tab w:val="left" w:pos="540"/>
        </w:tabs>
        <w:spacing w:before="60" w:after="60"/>
        <w:ind w:left="432" w:firstLine="0"/>
        <w:jc w:val="both"/>
        <w:rPr>
          <w:rFonts w:cs="Arial"/>
          <w:bCs/>
          <w:sz w:val="20"/>
          <w:szCs w:val="20"/>
        </w:rPr>
      </w:pPr>
    </w:p>
    <w:p w14:paraId="230B8829" w14:textId="77777777" w:rsidR="00DC225A" w:rsidRDefault="00DC225A" w:rsidP="00DC225A">
      <w:pPr>
        <w:pStyle w:val="ListParagraph"/>
        <w:tabs>
          <w:tab w:val="left" w:pos="540"/>
        </w:tabs>
        <w:spacing w:before="60" w:after="60"/>
        <w:ind w:left="432" w:firstLine="0"/>
        <w:jc w:val="both"/>
        <w:rPr>
          <w:rFonts w:cs="Arial"/>
          <w:bCs/>
          <w:sz w:val="20"/>
          <w:szCs w:val="20"/>
        </w:rPr>
      </w:pPr>
    </w:p>
    <w:p w14:paraId="3195F201" w14:textId="77777777" w:rsidR="00EC79DB" w:rsidRPr="00DC225A" w:rsidRDefault="00EC79DB" w:rsidP="00DC225A"/>
    <w:sectPr w:rsidR="00EC79DB" w:rsidRPr="00DC225A" w:rsidSect="009E2442">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426"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3926D" w14:textId="77777777" w:rsidR="006A2F7D" w:rsidRDefault="006A2F7D" w:rsidP="002603FC">
      <w:r>
        <w:separator/>
      </w:r>
    </w:p>
  </w:endnote>
  <w:endnote w:type="continuationSeparator" w:id="0">
    <w:p w14:paraId="31197078" w14:textId="77777777" w:rsidR="006A2F7D" w:rsidRDefault="006A2F7D" w:rsidP="002603FC">
      <w:r>
        <w:continuationSeparator/>
      </w:r>
    </w:p>
  </w:endnote>
  <w:endnote w:type="continuationNotice" w:id="1">
    <w:p w14:paraId="6AA6A6E1" w14:textId="77777777" w:rsidR="006A2F7D" w:rsidRDefault="006A2F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1395F" w14:textId="77777777" w:rsidR="00D11D79" w:rsidRDefault="00D11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96608520"/>
      <w:docPartObj>
        <w:docPartGallery w:val="Page Numbers (Bottom of Page)"/>
        <w:docPartUnique/>
      </w:docPartObj>
    </w:sdtPr>
    <w:sdtContent>
      <w:p w14:paraId="373F528E" w14:textId="77777777" w:rsidR="00D11D79" w:rsidRPr="00D34AF0" w:rsidRDefault="00D11D79" w:rsidP="005A4E0C">
        <w:pPr>
          <w:pStyle w:val="Footer"/>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134ED71F" w14:textId="77777777" w:rsidR="00D11D79" w:rsidRPr="00D34AF0" w:rsidRDefault="00D11D79" w:rsidP="005A4E0C">
        <w:pPr>
          <w:pStyle w:val="Footer"/>
          <w:tabs>
            <w:tab w:val="clear" w:pos="4819"/>
          </w:tabs>
          <w:ind w:firstLine="0"/>
          <w:jc w:val="center"/>
          <w:rPr>
            <w:sz w:val="16"/>
            <w:szCs w:val="18"/>
          </w:rPr>
        </w:pPr>
      </w:p>
      <w:p w14:paraId="72092BD4" w14:textId="0E7A2C1C" w:rsidR="00D11D79" w:rsidRPr="005A4E0C" w:rsidRDefault="00D11D79"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10</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84248835"/>
      <w:docPartObj>
        <w:docPartGallery w:val="Page Numbers (Bottom of Page)"/>
        <w:docPartUnique/>
      </w:docPartObj>
    </w:sdtPr>
    <w:sdtContent>
      <w:p w14:paraId="6045A1E0" w14:textId="1C1C3312" w:rsidR="00D11D79" w:rsidRPr="00D34AF0" w:rsidRDefault="00D11D79"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6A6006B5" w14:textId="77777777" w:rsidR="00D11D79" w:rsidRPr="00D34AF0" w:rsidRDefault="00D11D79" w:rsidP="00B80519">
        <w:pPr>
          <w:pStyle w:val="Footer"/>
          <w:tabs>
            <w:tab w:val="clear" w:pos="4819"/>
          </w:tabs>
          <w:ind w:firstLine="0"/>
          <w:jc w:val="center"/>
          <w:rPr>
            <w:sz w:val="16"/>
            <w:szCs w:val="18"/>
          </w:rPr>
        </w:pPr>
      </w:p>
      <w:p w14:paraId="4F8DD48F" w14:textId="635169CA" w:rsidR="00D11D79" w:rsidRPr="005A4E0C" w:rsidRDefault="00D11D79"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74BA" w14:textId="77777777" w:rsidR="006A2F7D" w:rsidRDefault="006A2F7D" w:rsidP="002603FC">
      <w:r>
        <w:separator/>
      </w:r>
    </w:p>
  </w:footnote>
  <w:footnote w:type="continuationSeparator" w:id="0">
    <w:p w14:paraId="54B3DAD7" w14:textId="77777777" w:rsidR="006A2F7D" w:rsidRDefault="006A2F7D" w:rsidP="002603FC">
      <w:r>
        <w:continuationSeparator/>
      </w:r>
    </w:p>
  </w:footnote>
  <w:footnote w:type="continuationNotice" w:id="1">
    <w:p w14:paraId="1D12CC00" w14:textId="77777777" w:rsidR="006A2F7D" w:rsidRDefault="006A2F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9C1F1" w14:textId="77777777" w:rsidR="00D11D79" w:rsidRDefault="00D11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1DE7B" w14:textId="24E208DE" w:rsidR="00D11D79" w:rsidRDefault="00D11D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7FD46732" w:rsidR="00D11D79" w:rsidRDefault="00D11D79" w:rsidP="00B45D39">
    <w:pPr>
      <w:pStyle w:val="Header"/>
      <w:ind w:firstLine="0"/>
      <w:jc w:val="center"/>
    </w:pPr>
    <w:r w:rsidRPr="00163569">
      <w:rPr>
        <w:rFonts w:cs="Arial"/>
        <w:noProof/>
        <w:sz w:val="20"/>
        <w:szCs w:val="20"/>
        <w:lang w:eastAsia="lt-LT"/>
      </w:rPr>
      <w:drawing>
        <wp:inline distT="0" distB="0" distL="0" distR="0" wp14:anchorId="655FE02B" wp14:editId="2A27CB62">
          <wp:extent cx="1266825" cy="571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252DC"/>
    <w:multiLevelType w:val="multilevel"/>
    <w:tmpl w:val="724E9F1A"/>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E667712"/>
    <w:multiLevelType w:val="multilevel"/>
    <w:tmpl w:val="F694235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C66039C"/>
    <w:multiLevelType w:val="hybridMultilevel"/>
    <w:tmpl w:val="EF0EAB10"/>
    <w:lvl w:ilvl="0" w:tplc="C31449E2">
      <w:start w:val="3"/>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E2813ED"/>
    <w:multiLevelType w:val="hybridMultilevel"/>
    <w:tmpl w:val="2B4202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2243088">
    <w:abstractNumId w:val="3"/>
  </w:num>
  <w:num w:numId="2" w16cid:durableId="824130546">
    <w:abstractNumId w:val="4"/>
  </w:num>
  <w:num w:numId="3" w16cid:durableId="10949407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8217461">
    <w:abstractNumId w:val="5"/>
  </w:num>
  <w:num w:numId="5" w16cid:durableId="2039700406">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51483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ED"/>
    <w:rsid w:val="00011091"/>
    <w:rsid w:val="0001116F"/>
    <w:rsid w:val="00013791"/>
    <w:rsid w:val="000151CB"/>
    <w:rsid w:val="000170DB"/>
    <w:rsid w:val="00021D14"/>
    <w:rsid w:val="00023118"/>
    <w:rsid w:val="000253D0"/>
    <w:rsid w:val="00026555"/>
    <w:rsid w:val="0002688D"/>
    <w:rsid w:val="00027522"/>
    <w:rsid w:val="000276CB"/>
    <w:rsid w:val="00027C50"/>
    <w:rsid w:val="00033933"/>
    <w:rsid w:val="00035931"/>
    <w:rsid w:val="00040C22"/>
    <w:rsid w:val="000414C6"/>
    <w:rsid w:val="0004332C"/>
    <w:rsid w:val="00043C16"/>
    <w:rsid w:val="000442C7"/>
    <w:rsid w:val="00044926"/>
    <w:rsid w:val="00045DDF"/>
    <w:rsid w:val="00046E74"/>
    <w:rsid w:val="0005045B"/>
    <w:rsid w:val="00050CA6"/>
    <w:rsid w:val="00051CB7"/>
    <w:rsid w:val="00052E08"/>
    <w:rsid w:val="0005319A"/>
    <w:rsid w:val="000554EC"/>
    <w:rsid w:val="00056247"/>
    <w:rsid w:val="00056A75"/>
    <w:rsid w:val="00057B90"/>
    <w:rsid w:val="00060518"/>
    <w:rsid w:val="000617D3"/>
    <w:rsid w:val="00062479"/>
    <w:rsid w:val="0006336A"/>
    <w:rsid w:val="00064A55"/>
    <w:rsid w:val="00067BC3"/>
    <w:rsid w:val="00071091"/>
    <w:rsid w:val="00071097"/>
    <w:rsid w:val="0007233A"/>
    <w:rsid w:val="00072640"/>
    <w:rsid w:val="00072731"/>
    <w:rsid w:val="00072BF0"/>
    <w:rsid w:val="00073360"/>
    <w:rsid w:val="00073C5E"/>
    <w:rsid w:val="00074125"/>
    <w:rsid w:val="00074B48"/>
    <w:rsid w:val="00075812"/>
    <w:rsid w:val="00075E8E"/>
    <w:rsid w:val="00076437"/>
    <w:rsid w:val="00076520"/>
    <w:rsid w:val="0007659C"/>
    <w:rsid w:val="00076871"/>
    <w:rsid w:val="0008307F"/>
    <w:rsid w:val="00083C91"/>
    <w:rsid w:val="00084A5A"/>
    <w:rsid w:val="00085B8D"/>
    <w:rsid w:val="0008677C"/>
    <w:rsid w:val="0008704B"/>
    <w:rsid w:val="00087214"/>
    <w:rsid w:val="00087C8B"/>
    <w:rsid w:val="00090225"/>
    <w:rsid w:val="0009131E"/>
    <w:rsid w:val="00091B92"/>
    <w:rsid w:val="00092BDB"/>
    <w:rsid w:val="00094924"/>
    <w:rsid w:val="00094BC2"/>
    <w:rsid w:val="0009564F"/>
    <w:rsid w:val="000A0FEE"/>
    <w:rsid w:val="000A3303"/>
    <w:rsid w:val="000A4483"/>
    <w:rsid w:val="000A53B3"/>
    <w:rsid w:val="000A6434"/>
    <w:rsid w:val="000A692C"/>
    <w:rsid w:val="000A6B40"/>
    <w:rsid w:val="000A77FA"/>
    <w:rsid w:val="000B01C1"/>
    <w:rsid w:val="000B14F4"/>
    <w:rsid w:val="000B1691"/>
    <w:rsid w:val="000B18AD"/>
    <w:rsid w:val="000B27D4"/>
    <w:rsid w:val="000B2C16"/>
    <w:rsid w:val="000B33B1"/>
    <w:rsid w:val="000B3D60"/>
    <w:rsid w:val="000B5921"/>
    <w:rsid w:val="000B6939"/>
    <w:rsid w:val="000B75C5"/>
    <w:rsid w:val="000C1FC3"/>
    <w:rsid w:val="000C248C"/>
    <w:rsid w:val="000C2FAE"/>
    <w:rsid w:val="000C2FEC"/>
    <w:rsid w:val="000C3130"/>
    <w:rsid w:val="000C31B5"/>
    <w:rsid w:val="000C3781"/>
    <w:rsid w:val="000C5268"/>
    <w:rsid w:val="000C5BD0"/>
    <w:rsid w:val="000C6AC9"/>
    <w:rsid w:val="000C7C36"/>
    <w:rsid w:val="000D042B"/>
    <w:rsid w:val="000D0922"/>
    <w:rsid w:val="000D5002"/>
    <w:rsid w:val="000D6FD8"/>
    <w:rsid w:val="000D737D"/>
    <w:rsid w:val="000D7856"/>
    <w:rsid w:val="000E234D"/>
    <w:rsid w:val="000E2781"/>
    <w:rsid w:val="000E3EB8"/>
    <w:rsid w:val="000E49EF"/>
    <w:rsid w:val="000E4FF0"/>
    <w:rsid w:val="000E5C27"/>
    <w:rsid w:val="000E5F2F"/>
    <w:rsid w:val="000E78C8"/>
    <w:rsid w:val="000F028E"/>
    <w:rsid w:val="000F1225"/>
    <w:rsid w:val="000F1BB7"/>
    <w:rsid w:val="000F1EE8"/>
    <w:rsid w:val="000F30FE"/>
    <w:rsid w:val="000F4407"/>
    <w:rsid w:val="000F5C63"/>
    <w:rsid w:val="000F5DB2"/>
    <w:rsid w:val="000F5E45"/>
    <w:rsid w:val="000F5FAF"/>
    <w:rsid w:val="000F63E9"/>
    <w:rsid w:val="000F6495"/>
    <w:rsid w:val="00103850"/>
    <w:rsid w:val="0010639D"/>
    <w:rsid w:val="00106E8F"/>
    <w:rsid w:val="00110B6B"/>
    <w:rsid w:val="00110CF9"/>
    <w:rsid w:val="00111239"/>
    <w:rsid w:val="00111F7B"/>
    <w:rsid w:val="00116AD2"/>
    <w:rsid w:val="0012029F"/>
    <w:rsid w:val="00120529"/>
    <w:rsid w:val="001209A7"/>
    <w:rsid w:val="0012311C"/>
    <w:rsid w:val="001243C6"/>
    <w:rsid w:val="00125784"/>
    <w:rsid w:val="001260D0"/>
    <w:rsid w:val="00126608"/>
    <w:rsid w:val="00130B8B"/>
    <w:rsid w:val="001316D0"/>
    <w:rsid w:val="00132B10"/>
    <w:rsid w:val="00133406"/>
    <w:rsid w:val="00133610"/>
    <w:rsid w:val="00134692"/>
    <w:rsid w:val="00137DB7"/>
    <w:rsid w:val="00140186"/>
    <w:rsid w:val="0014153C"/>
    <w:rsid w:val="001423C5"/>
    <w:rsid w:val="001431C7"/>
    <w:rsid w:val="00143CD2"/>
    <w:rsid w:val="001443B9"/>
    <w:rsid w:val="001446BF"/>
    <w:rsid w:val="00145B52"/>
    <w:rsid w:val="00145DF1"/>
    <w:rsid w:val="0014695C"/>
    <w:rsid w:val="00146CD7"/>
    <w:rsid w:val="0014768B"/>
    <w:rsid w:val="001509B5"/>
    <w:rsid w:val="001512B4"/>
    <w:rsid w:val="00151FF4"/>
    <w:rsid w:val="00154CC7"/>
    <w:rsid w:val="0015531B"/>
    <w:rsid w:val="00155A87"/>
    <w:rsid w:val="00155D2E"/>
    <w:rsid w:val="00160447"/>
    <w:rsid w:val="00160772"/>
    <w:rsid w:val="00162504"/>
    <w:rsid w:val="0016258A"/>
    <w:rsid w:val="00162D07"/>
    <w:rsid w:val="0016481E"/>
    <w:rsid w:val="0016541B"/>
    <w:rsid w:val="001655A4"/>
    <w:rsid w:val="00165F80"/>
    <w:rsid w:val="00166799"/>
    <w:rsid w:val="001667CF"/>
    <w:rsid w:val="00166EE5"/>
    <w:rsid w:val="00167DA9"/>
    <w:rsid w:val="00170D56"/>
    <w:rsid w:val="001715E6"/>
    <w:rsid w:val="00172BFB"/>
    <w:rsid w:val="001730AF"/>
    <w:rsid w:val="00174AED"/>
    <w:rsid w:val="00174C08"/>
    <w:rsid w:val="00175386"/>
    <w:rsid w:val="00176437"/>
    <w:rsid w:val="00176DE0"/>
    <w:rsid w:val="00176DE1"/>
    <w:rsid w:val="001771BF"/>
    <w:rsid w:val="00181A18"/>
    <w:rsid w:val="00182602"/>
    <w:rsid w:val="0018339C"/>
    <w:rsid w:val="00184596"/>
    <w:rsid w:val="00185198"/>
    <w:rsid w:val="0018534E"/>
    <w:rsid w:val="00187EC8"/>
    <w:rsid w:val="001907CA"/>
    <w:rsid w:val="001930F0"/>
    <w:rsid w:val="00193880"/>
    <w:rsid w:val="00194002"/>
    <w:rsid w:val="00194EB3"/>
    <w:rsid w:val="0019567D"/>
    <w:rsid w:val="00197A8B"/>
    <w:rsid w:val="001A07A6"/>
    <w:rsid w:val="001A07DC"/>
    <w:rsid w:val="001A252C"/>
    <w:rsid w:val="001A2A3C"/>
    <w:rsid w:val="001A31CB"/>
    <w:rsid w:val="001A356B"/>
    <w:rsid w:val="001A3ABD"/>
    <w:rsid w:val="001A426A"/>
    <w:rsid w:val="001A456C"/>
    <w:rsid w:val="001A544B"/>
    <w:rsid w:val="001A57C5"/>
    <w:rsid w:val="001A58C0"/>
    <w:rsid w:val="001A59F5"/>
    <w:rsid w:val="001A5D60"/>
    <w:rsid w:val="001A7CF7"/>
    <w:rsid w:val="001A7D05"/>
    <w:rsid w:val="001B0713"/>
    <w:rsid w:val="001B12DE"/>
    <w:rsid w:val="001B4540"/>
    <w:rsid w:val="001B4B7F"/>
    <w:rsid w:val="001B5222"/>
    <w:rsid w:val="001B675A"/>
    <w:rsid w:val="001B6F0B"/>
    <w:rsid w:val="001B716F"/>
    <w:rsid w:val="001B7286"/>
    <w:rsid w:val="001C033C"/>
    <w:rsid w:val="001C09D9"/>
    <w:rsid w:val="001C0FEC"/>
    <w:rsid w:val="001C1264"/>
    <w:rsid w:val="001C1525"/>
    <w:rsid w:val="001C1EFB"/>
    <w:rsid w:val="001C4674"/>
    <w:rsid w:val="001C4992"/>
    <w:rsid w:val="001C4A70"/>
    <w:rsid w:val="001C4EA1"/>
    <w:rsid w:val="001C6825"/>
    <w:rsid w:val="001C7388"/>
    <w:rsid w:val="001D049E"/>
    <w:rsid w:val="001D1034"/>
    <w:rsid w:val="001D3827"/>
    <w:rsid w:val="001D3E08"/>
    <w:rsid w:val="001D42BC"/>
    <w:rsid w:val="001D478D"/>
    <w:rsid w:val="001D575B"/>
    <w:rsid w:val="001D6D09"/>
    <w:rsid w:val="001D73FA"/>
    <w:rsid w:val="001D7C75"/>
    <w:rsid w:val="001E2D2F"/>
    <w:rsid w:val="001E2D7A"/>
    <w:rsid w:val="001E37D4"/>
    <w:rsid w:val="001E3BDB"/>
    <w:rsid w:val="001E480C"/>
    <w:rsid w:val="001E56A2"/>
    <w:rsid w:val="001E5B25"/>
    <w:rsid w:val="001E67DB"/>
    <w:rsid w:val="001F08B2"/>
    <w:rsid w:val="001F0E64"/>
    <w:rsid w:val="001F0E70"/>
    <w:rsid w:val="001F1F21"/>
    <w:rsid w:val="001F2380"/>
    <w:rsid w:val="001F2E57"/>
    <w:rsid w:val="001F30AF"/>
    <w:rsid w:val="001F5523"/>
    <w:rsid w:val="001F5E84"/>
    <w:rsid w:val="001F621F"/>
    <w:rsid w:val="001F675E"/>
    <w:rsid w:val="00203387"/>
    <w:rsid w:val="00203CCB"/>
    <w:rsid w:val="00205008"/>
    <w:rsid w:val="002108F0"/>
    <w:rsid w:val="002114D3"/>
    <w:rsid w:val="00211762"/>
    <w:rsid w:val="00211FF0"/>
    <w:rsid w:val="0021243C"/>
    <w:rsid w:val="00212F04"/>
    <w:rsid w:val="00213392"/>
    <w:rsid w:val="00215459"/>
    <w:rsid w:val="0021585C"/>
    <w:rsid w:val="00215F13"/>
    <w:rsid w:val="002160BC"/>
    <w:rsid w:val="002163EE"/>
    <w:rsid w:val="002164F2"/>
    <w:rsid w:val="002166C0"/>
    <w:rsid w:val="00217CF2"/>
    <w:rsid w:val="00220129"/>
    <w:rsid w:val="0022192C"/>
    <w:rsid w:val="00222247"/>
    <w:rsid w:val="00222356"/>
    <w:rsid w:val="00223486"/>
    <w:rsid w:val="00223F13"/>
    <w:rsid w:val="00227C53"/>
    <w:rsid w:val="002305F9"/>
    <w:rsid w:val="00232044"/>
    <w:rsid w:val="002326EE"/>
    <w:rsid w:val="002327CF"/>
    <w:rsid w:val="00232C63"/>
    <w:rsid w:val="00233298"/>
    <w:rsid w:val="002337F3"/>
    <w:rsid w:val="002345C4"/>
    <w:rsid w:val="00234F8F"/>
    <w:rsid w:val="00236FEF"/>
    <w:rsid w:val="0023731F"/>
    <w:rsid w:val="00241062"/>
    <w:rsid w:val="00242CED"/>
    <w:rsid w:val="002447D6"/>
    <w:rsid w:val="00244E8C"/>
    <w:rsid w:val="0024554A"/>
    <w:rsid w:val="0024557F"/>
    <w:rsid w:val="0024706D"/>
    <w:rsid w:val="002471C3"/>
    <w:rsid w:val="002500E5"/>
    <w:rsid w:val="00250407"/>
    <w:rsid w:val="0025043A"/>
    <w:rsid w:val="00251281"/>
    <w:rsid w:val="0025176A"/>
    <w:rsid w:val="00253981"/>
    <w:rsid w:val="00254AAD"/>
    <w:rsid w:val="00254E10"/>
    <w:rsid w:val="002561AD"/>
    <w:rsid w:val="002603FC"/>
    <w:rsid w:val="00260F01"/>
    <w:rsid w:val="002616CE"/>
    <w:rsid w:val="0026195B"/>
    <w:rsid w:val="002628FD"/>
    <w:rsid w:val="00263716"/>
    <w:rsid w:val="00263E12"/>
    <w:rsid w:val="002642B1"/>
    <w:rsid w:val="002655AE"/>
    <w:rsid w:val="00265A4F"/>
    <w:rsid w:val="00266DA5"/>
    <w:rsid w:val="00270A67"/>
    <w:rsid w:val="002719AB"/>
    <w:rsid w:val="00271ADE"/>
    <w:rsid w:val="00271DAC"/>
    <w:rsid w:val="00272CBB"/>
    <w:rsid w:val="00274934"/>
    <w:rsid w:val="00274DE1"/>
    <w:rsid w:val="00274FE5"/>
    <w:rsid w:val="002758C8"/>
    <w:rsid w:val="00275B2F"/>
    <w:rsid w:val="00276030"/>
    <w:rsid w:val="002769EC"/>
    <w:rsid w:val="00280404"/>
    <w:rsid w:val="00280429"/>
    <w:rsid w:val="0028149A"/>
    <w:rsid w:val="00284E63"/>
    <w:rsid w:val="00285EB5"/>
    <w:rsid w:val="00285F5A"/>
    <w:rsid w:val="0029128D"/>
    <w:rsid w:val="00291EB3"/>
    <w:rsid w:val="00294A23"/>
    <w:rsid w:val="00294CB7"/>
    <w:rsid w:val="002954D9"/>
    <w:rsid w:val="00295562"/>
    <w:rsid w:val="002A0089"/>
    <w:rsid w:val="002A0632"/>
    <w:rsid w:val="002A08A9"/>
    <w:rsid w:val="002A1D9F"/>
    <w:rsid w:val="002A423E"/>
    <w:rsid w:val="002A4A82"/>
    <w:rsid w:val="002A5077"/>
    <w:rsid w:val="002A6FFF"/>
    <w:rsid w:val="002A715D"/>
    <w:rsid w:val="002B0B10"/>
    <w:rsid w:val="002B0B5E"/>
    <w:rsid w:val="002B4531"/>
    <w:rsid w:val="002B467D"/>
    <w:rsid w:val="002B5231"/>
    <w:rsid w:val="002C034E"/>
    <w:rsid w:val="002C2A4A"/>
    <w:rsid w:val="002C32D5"/>
    <w:rsid w:val="002C38B1"/>
    <w:rsid w:val="002C3984"/>
    <w:rsid w:val="002C5642"/>
    <w:rsid w:val="002C56B8"/>
    <w:rsid w:val="002C6EF0"/>
    <w:rsid w:val="002D07A6"/>
    <w:rsid w:val="002D132A"/>
    <w:rsid w:val="002D16E4"/>
    <w:rsid w:val="002D4B5D"/>
    <w:rsid w:val="002E0294"/>
    <w:rsid w:val="002E10EA"/>
    <w:rsid w:val="002E12AF"/>
    <w:rsid w:val="002E24C0"/>
    <w:rsid w:val="002E24E7"/>
    <w:rsid w:val="002E320A"/>
    <w:rsid w:val="002E3543"/>
    <w:rsid w:val="002E3F27"/>
    <w:rsid w:val="002E480C"/>
    <w:rsid w:val="002E4C0F"/>
    <w:rsid w:val="002E5D9E"/>
    <w:rsid w:val="002E634F"/>
    <w:rsid w:val="002E684F"/>
    <w:rsid w:val="002F0CE7"/>
    <w:rsid w:val="002F3052"/>
    <w:rsid w:val="002F58F5"/>
    <w:rsid w:val="002F73AD"/>
    <w:rsid w:val="002F74C6"/>
    <w:rsid w:val="003016F6"/>
    <w:rsid w:val="00301959"/>
    <w:rsid w:val="003020F9"/>
    <w:rsid w:val="00303831"/>
    <w:rsid w:val="0030408D"/>
    <w:rsid w:val="00304724"/>
    <w:rsid w:val="003070E7"/>
    <w:rsid w:val="003071C9"/>
    <w:rsid w:val="003071CD"/>
    <w:rsid w:val="0030751C"/>
    <w:rsid w:val="00311739"/>
    <w:rsid w:val="00312460"/>
    <w:rsid w:val="00313156"/>
    <w:rsid w:val="00314A73"/>
    <w:rsid w:val="003151BD"/>
    <w:rsid w:val="00316904"/>
    <w:rsid w:val="003169B4"/>
    <w:rsid w:val="00317CA2"/>
    <w:rsid w:val="00317CF5"/>
    <w:rsid w:val="00321FF4"/>
    <w:rsid w:val="00322E61"/>
    <w:rsid w:val="003246C2"/>
    <w:rsid w:val="00325BEE"/>
    <w:rsid w:val="00325DE7"/>
    <w:rsid w:val="003278B1"/>
    <w:rsid w:val="00327C07"/>
    <w:rsid w:val="00327DB0"/>
    <w:rsid w:val="00331A21"/>
    <w:rsid w:val="003330BC"/>
    <w:rsid w:val="0033437D"/>
    <w:rsid w:val="003356F5"/>
    <w:rsid w:val="00345A13"/>
    <w:rsid w:val="00346A04"/>
    <w:rsid w:val="00346F83"/>
    <w:rsid w:val="00351A15"/>
    <w:rsid w:val="00353130"/>
    <w:rsid w:val="00353BD3"/>
    <w:rsid w:val="00353CA5"/>
    <w:rsid w:val="00353DE3"/>
    <w:rsid w:val="00355405"/>
    <w:rsid w:val="003558EF"/>
    <w:rsid w:val="0035616E"/>
    <w:rsid w:val="00356E55"/>
    <w:rsid w:val="00357E3F"/>
    <w:rsid w:val="00361939"/>
    <w:rsid w:val="00361EEF"/>
    <w:rsid w:val="00363138"/>
    <w:rsid w:val="00367C8B"/>
    <w:rsid w:val="003717C6"/>
    <w:rsid w:val="00371AB8"/>
    <w:rsid w:val="00371BF2"/>
    <w:rsid w:val="003723B0"/>
    <w:rsid w:val="003730E3"/>
    <w:rsid w:val="00374170"/>
    <w:rsid w:val="003741ED"/>
    <w:rsid w:val="00375728"/>
    <w:rsid w:val="0037576B"/>
    <w:rsid w:val="003757B2"/>
    <w:rsid w:val="003765A7"/>
    <w:rsid w:val="003768DC"/>
    <w:rsid w:val="003800D1"/>
    <w:rsid w:val="00380DE6"/>
    <w:rsid w:val="00380F33"/>
    <w:rsid w:val="0038100D"/>
    <w:rsid w:val="00382A2A"/>
    <w:rsid w:val="00382F54"/>
    <w:rsid w:val="00384DC9"/>
    <w:rsid w:val="00385067"/>
    <w:rsid w:val="00386313"/>
    <w:rsid w:val="00387805"/>
    <w:rsid w:val="00387A6F"/>
    <w:rsid w:val="00387E10"/>
    <w:rsid w:val="003915AD"/>
    <w:rsid w:val="003919E9"/>
    <w:rsid w:val="00392400"/>
    <w:rsid w:val="003924DE"/>
    <w:rsid w:val="00392AE9"/>
    <w:rsid w:val="003933D5"/>
    <w:rsid w:val="00393776"/>
    <w:rsid w:val="003937EE"/>
    <w:rsid w:val="00393801"/>
    <w:rsid w:val="00393B1F"/>
    <w:rsid w:val="00394614"/>
    <w:rsid w:val="00394A29"/>
    <w:rsid w:val="00396715"/>
    <w:rsid w:val="003A0C77"/>
    <w:rsid w:val="003A0CE9"/>
    <w:rsid w:val="003A15DC"/>
    <w:rsid w:val="003A7942"/>
    <w:rsid w:val="003A7DC4"/>
    <w:rsid w:val="003A7DDF"/>
    <w:rsid w:val="003B2BA8"/>
    <w:rsid w:val="003B32FE"/>
    <w:rsid w:val="003B33AC"/>
    <w:rsid w:val="003B45A7"/>
    <w:rsid w:val="003B4DEF"/>
    <w:rsid w:val="003B7680"/>
    <w:rsid w:val="003B7923"/>
    <w:rsid w:val="003B7B61"/>
    <w:rsid w:val="003C0DAE"/>
    <w:rsid w:val="003C1B34"/>
    <w:rsid w:val="003C238E"/>
    <w:rsid w:val="003C36A6"/>
    <w:rsid w:val="003C3E82"/>
    <w:rsid w:val="003C493C"/>
    <w:rsid w:val="003C4F93"/>
    <w:rsid w:val="003C6230"/>
    <w:rsid w:val="003C646A"/>
    <w:rsid w:val="003C69B8"/>
    <w:rsid w:val="003D1AE6"/>
    <w:rsid w:val="003D2544"/>
    <w:rsid w:val="003D286C"/>
    <w:rsid w:val="003D2988"/>
    <w:rsid w:val="003D3072"/>
    <w:rsid w:val="003D41D8"/>
    <w:rsid w:val="003D4F3E"/>
    <w:rsid w:val="003E04B2"/>
    <w:rsid w:val="003E2110"/>
    <w:rsid w:val="003E3961"/>
    <w:rsid w:val="003E3E16"/>
    <w:rsid w:val="003E4817"/>
    <w:rsid w:val="003E4833"/>
    <w:rsid w:val="003E5730"/>
    <w:rsid w:val="003E7477"/>
    <w:rsid w:val="003E74A7"/>
    <w:rsid w:val="003E7EA8"/>
    <w:rsid w:val="003F01BC"/>
    <w:rsid w:val="003F10DA"/>
    <w:rsid w:val="003F1631"/>
    <w:rsid w:val="003F20DE"/>
    <w:rsid w:val="003F2B72"/>
    <w:rsid w:val="003F4E82"/>
    <w:rsid w:val="003F4FE2"/>
    <w:rsid w:val="003F5EDA"/>
    <w:rsid w:val="003F5F71"/>
    <w:rsid w:val="003F6B00"/>
    <w:rsid w:val="003F724F"/>
    <w:rsid w:val="003F7EE0"/>
    <w:rsid w:val="00400C26"/>
    <w:rsid w:val="00401220"/>
    <w:rsid w:val="00401424"/>
    <w:rsid w:val="0040202A"/>
    <w:rsid w:val="00405BC2"/>
    <w:rsid w:val="00407F9E"/>
    <w:rsid w:val="00410193"/>
    <w:rsid w:val="00411350"/>
    <w:rsid w:val="004137C1"/>
    <w:rsid w:val="0041405A"/>
    <w:rsid w:val="00414404"/>
    <w:rsid w:val="0041485A"/>
    <w:rsid w:val="00415F99"/>
    <w:rsid w:val="00426093"/>
    <w:rsid w:val="00431ECE"/>
    <w:rsid w:val="00433C0A"/>
    <w:rsid w:val="004358B7"/>
    <w:rsid w:val="00435A70"/>
    <w:rsid w:val="00435ABD"/>
    <w:rsid w:val="00435D09"/>
    <w:rsid w:val="00436479"/>
    <w:rsid w:val="0043657C"/>
    <w:rsid w:val="00440E65"/>
    <w:rsid w:val="00440FE2"/>
    <w:rsid w:val="00441BE3"/>
    <w:rsid w:val="004427D3"/>
    <w:rsid w:val="00442B01"/>
    <w:rsid w:val="00443A5A"/>
    <w:rsid w:val="0044569D"/>
    <w:rsid w:val="00447AC1"/>
    <w:rsid w:val="00450F32"/>
    <w:rsid w:val="004519AF"/>
    <w:rsid w:val="00452012"/>
    <w:rsid w:val="00452FE0"/>
    <w:rsid w:val="00453CF8"/>
    <w:rsid w:val="004546EA"/>
    <w:rsid w:val="00454CFF"/>
    <w:rsid w:val="0045616F"/>
    <w:rsid w:val="004575DE"/>
    <w:rsid w:val="00460C8D"/>
    <w:rsid w:val="004613A7"/>
    <w:rsid w:val="0046290D"/>
    <w:rsid w:val="00463694"/>
    <w:rsid w:val="00463918"/>
    <w:rsid w:val="00464935"/>
    <w:rsid w:val="00465293"/>
    <w:rsid w:val="00471EFD"/>
    <w:rsid w:val="00472083"/>
    <w:rsid w:val="00472480"/>
    <w:rsid w:val="00472D29"/>
    <w:rsid w:val="0047472E"/>
    <w:rsid w:val="0047491B"/>
    <w:rsid w:val="0047720A"/>
    <w:rsid w:val="00477A61"/>
    <w:rsid w:val="004801E4"/>
    <w:rsid w:val="00480299"/>
    <w:rsid w:val="004805AB"/>
    <w:rsid w:val="004809AC"/>
    <w:rsid w:val="00480E52"/>
    <w:rsid w:val="00482ACF"/>
    <w:rsid w:val="00482C80"/>
    <w:rsid w:val="004830E6"/>
    <w:rsid w:val="00483BF6"/>
    <w:rsid w:val="004841F9"/>
    <w:rsid w:val="004843FD"/>
    <w:rsid w:val="004848BD"/>
    <w:rsid w:val="004851E0"/>
    <w:rsid w:val="004869E3"/>
    <w:rsid w:val="00486A3B"/>
    <w:rsid w:val="0048724F"/>
    <w:rsid w:val="00490218"/>
    <w:rsid w:val="00490302"/>
    <w:rsid w:val="0049114B"/>
    <w:rsid w:val="00491880"/>
    <w:rsid w:val="0049246D"/>
    <w:rsid w:val="00492BFC"/>
    <w:rsid w:val="00492D9D"/>
    <w:rsid w:val="004A2800"/>
    <w:rsid w:val="004A2948"/>
    <w:rsid w:val="004A375F"/>
    <w:rsid w:val="004A47E1"/>
    <w:rsid w:val="004A4B81"/>
    <w:rsid w:val="004A6373"/>
    <w:rsid w:val="004A6784"/>
    <w:rsid w:val="004A6BAD"/>
    <w:rsid w:val="004B1B61"/>
    <w:rsid w:val="004B4A0E"/>
    <w:rsid w:val="004B506C"/>
    <w:rsid w:val="004B54A2"/>
    <w:rsid w:val="004B55E6"/>
    <w:rsid w:val="004B5BD6"/>
    <w:rsid w:val="004B5D50"/>
    <w:rsid w:val="004B5EE6"/>
    <w:rsid w:val="004B70FC"/>
    <w:rsid w:val="004B7695"/>
    <w:rsid w:val="004B7BC9"/>
    <w:rsid w:val="004C1023"/>
    <w:rsid w:val="004C1B9A"/>
    <w:rsid w:val="004C40EC"/>
    <w:rsid w:val="004C7A66"/>
    <w:rsid w:val="004D3D58"/>
    <w:rsid w:val="004D41FA"/>
    <w:rsid w:val="004D4837"/>
    <w:rsid w:val="004D4E61"/>
    <w:rsid w:val="004D70B7"/>
    <w:rsid w:val="004E03D6"/>
    <w:rsid w:val="004E1062"/>
    <w:rsid w:val="004E14CA"/>
    <w:rsid w:val="004E21F3"/>
    <w:rsid w:val="004E2810"/>
    <w:rsid w:val="004E7EAC"/>
    <w:rsid w:val="004F0B3F"/>
    <w:rsid w:val="004F0E10"/>
    <w:rsid w:val="004F1704"/>
    <w:rsid w:val="004F1DA0"/>
    <w:rsid w:val="004F2905"/>
    <w:rsid w:val="004F3DA9"/>
    <w:rsid w:val="004F40DB"/>
    <w:rsid w:val="004F4273"/>
    <w:rsid w:val="004F5833"/>
    <w:rsid w:val="004F59BC"/>
    <w:rsid w:val="004F720A"/>
    <w:rsid w:val="005008D4"/>
    <w:rsid w:val="00501011"/>
    <w:rsid w:val="00501AE7"/>
    <w:rsid w:val="00501BFC"/>
    <w:rsid w:val="005020F3"/>
    <w:rsid w:val="00502AFB"/>
    <w:rsid w:val="00502B32"/>
    <w:rsid w:val="00502FC4"/>
    <w:rsid w:val="00504C73"/>
    <w:rsid w:val="00505425"/>
    <w:rsid w:val="005058F4"/>
    <w:rsid w:val="00505A1E"/>
    <w:rsid w:val="005060DF"/>
    <w:rsid w:val="00510802"/>
    <w:rsid w:val="00510E61"/>
    <w:rsid w:val="00512988"/>
    <w:rsid w:val="00513B14"/>
    <w:rsid w:val="00513BBB"/>
    <w:rsid w:val="00514195"/>
    <w:rsid w:val="00515BCE"/>
    <w:rsid w:val="00515D55"/>
    <w:rsid w:val="00515DE0"/>
    <w:rsid w:val="00516917"/>
    <w:rsid w:val="00517EC0"/>
    <w:rsid w:val="005209C4"/>
    <w:rsid w:val="00520ACE"/>
    <w:rsid w:val="00522331"/>
    <w:rsid w:val="00523089"/>
    <w:rsid w:val="00523183"/>
    <w:rsid w:val="00523B6B"/>
    <w:rsid w:val="00524A85"/>
    <w:rsid w:val="005276A9"/>
    <w:rsid w:val="00527BF9"/>
    <w:rsid w:val="005303E4"/>
    <w:rsid w:val="005307EA"/>
    <w:rsid w:val="005326C5"/>
    <w:rsid w:val="00532736"/>
    <w:rsid w:val="00534848"/>
    <w:rsid w:val="00534B0A"/>
    <w:rsid w:val="005372FD"/>
    <w:rsid w:val="005414B1"/>
    <w:rsid w:val="00542FC9"/>
    <w:rsid w:val="005431C4"/>
    <w:rsid w:val="00544D56"/>
    <w:rsid w:val="0054527F"/>
    <w:rsid w:val="0054533E"/>
    <w:rsid w:val="0054589D"/>
    <w:rsid w:val="005468BB"/>
    <w:rsid w:val="00547F38"/>
    <w:rsid w:val="0055194C"/>
    <w:rsid w:val="00551F01"/>
    <w:rsid w:val="00552D07"/>
    <w:rsid w:val="00552EC5"/>
    <w:rsid w:val="00553195"/>
    <w:rsid w:val="0055376C"/>
    <w:rsid w:val="00556E98"/>
    <w:rsid w:val="00561AC5"/>
    <w:rsid w:val="005629E0"/>
    <w:rsid w:val="0056507A"/>
    <w:rsid w:val="005676D9"/>
    <w:rsid w:val="00570116"/>
    <w:rsid w:val="00570FC9"/>
    <w:rsid w:val="00571C21"/>
    <w:rsid w:val="0057384F"/>
    <w:rsid w:val="005745F9"/>
    <w:rsid w:val="00575474"/>
    <w:rsid w:val="00577D97"/>
    <w:rsid w:val="0058063A"/>
    <w:rsid w:val="00581914"/>
    <w:rsid w:val="00581D93"/>
    <w:rsid w:val="00582808"/>
    <w:rsid w:val="00582FE2"/>
    <w:rsid w:val="00583835"/>
    <w:rsid w:val="005846C0"/>
    <w:rsid w:val="005850CF"/>
    <w:rsid w:val="005868A4"/>
    <w:rsid w:val="00586EE1"/>
    <w:rsid w:val="00587BE9"/>
    <w:rsid w:val="00590728"/>
    <w:rsid w:val="00590D2F"/>
    <w:rsid w:val="005922AC"/>
    <w:rsid w:val="005931E5"/>
    <w:rsid w:val="005934E1"/>
    <w:rsid w:val="0059430C"/>
    <w:rsid w:val="00594B26"/>
    <w:rsid w:val="005952A0"/>
    <w:rsid w:val="0059684E"/>
    <w:rsid w:val="005A0A44"/>
    <w:rsid w:val="005A0B3D"/>
    <w:rsid w:val="005A1416"/>
    <w:rsid w:val="005A149C"/>
    <w:rsid w:val="005A2174"/>
    <w:rsid w:val="005A243E"/>
    <w:rsid w:val="005A2AA9"/>
    <w:rsid w:val="005A2B33"/>
    <w:rsid w:val="005A3F47"/>
    <w:rsid w:val="005A4E0C"/>
    <w:rsid w:val="005A60C5"/>
    <w:rsid w:val="005A655D"/>
    <w:rsid w:val="005A7E46"/>
    <w:rsid w:val="005B0774"/>
    <w:rsid w:val="005B14DC"/>
    <w:rsid w:val="005B2695"/>
    <w:rsid w:val="005B276B"/>
    <w:rsid w:val="005B2CE8"/>
    <w:rsid w:val="005B2D44"/>
    <w:rsid w:val="005B3A87"/>
    <w:rsid w:val="005B3B0E"/>
    <w:rsid w:val="005B45BE"/>
    <w:rsid w:val="005B4B24"/>
    <w:rsid w:val="005B4B91"/>
    <w:rsid w:val="005B5124"/>
    <w:rsid w:val="005B6014"/>
    <w:rsid w:val="005B6479"/>
    <w:rsid w:val="005B6546"/>
    <w:rsid w:val="005B6DD8"/>
    <w:rsid w:val="005B7A2C"/>
    <w:rsid w:val="005B7C81"/>
    <w:rsid w:val="005C0E0F"/>
    <w:rsid w:val="005C2847"/>
    <w:rsid w:val="005C2B0D"/>
    <w:rsid w:val="005C3AE8"/>
    <w:rsid w:val="005C4A6F"/>
    <w:rsid w:val="005C529E"/>
    <w:rsid w:val="005C5985"/>
    <w:rsid w:val="005C6ED6"/>
    <w:rsid w:val="005C7F05"/>
    <w:rsid w:val="005D0195"/>
    <w:rsid w:val="005D0431"/>
    <w:rsid w:val="005D0BA8"/>
    <w:rsid w:val="005D0DD3"/>
    <w:rsid w:val="005D122F"/>
    <w:rsid w:val="005D191C"/>
    <w:rsid w:val="005D209C"/>
    <w:rsid w:val="005D24B8"/>
    <w:rsid w:val="005D25A8"/>
    <w:rsid w:val="005D25F4"/>
    <w:rsid w:val="005D3E53"/>
    <w:rsid w:val="005D5A27"/>
    <w:rsid w:val="005D5B95"/>
    <w:rsid w:val="005D5D55"/>
    <w:rsid w:val="005D7D59"/>
    <w:rsid w:val="005E0116"/>
    <w:rsid w:val="005E1DB5"/>
    <w:rsid w:val="005E4EC2"/>
    <w:rsid w:val="005E4EE7"/>
    <w:rsid w:val="005E4EED"/>
    <w:rsid w:val="005E5F23"/>
    <w:rsid w:val="005E6944"/>
    <w:rsid w:val="005E75D6"/>
    <w:rsid w:val="005F3878"/>
    <w:rsid w:val="005F3E54"/>
    <w:rsid w:val="005F42DE"/>
    <w:rsid w:val="005F4C7A"/>
    <w:rsid w:val="005F50DB"/>
    <w:rsid w:val="00600383"/>
    <w:rsid w:val="00600481"/>
    <w:rsid w:val="00600A86"/>
    <w:rsid w:val="00602ED0"/>
    <w:rsid w:val="00603E98"/>
    <w:rsid w:val="00604439"/>
    <w:rsid w:val="00604ABC"/>
    <w:rsid w:val="00604C20"/>
    <w:rsid w:val="0060585E"/>
    <w:rsid w:val="00605E1B"/>
    <w:rsid w:val="00606B39"/>
    <w:rsid w:val="00607537"/>
    <w:rsid w:val="00607C50"/>
    <w:rsid w:val="00610637"/>
    <w:rsid w:val="00612465"/>
    <w:rsid w:val="006131F0"/>
    <w:rsid w:val="00613F1E"/>
    <w:rsid w:val="00620B87"/>
    <w:rsid w:val="006221BB"/>
    <w:rsid w:val="006229F9"/>
    <w:rsid w:val="0062307C"/>
    <w:rsid w:val="0062516C"/>
    <w:rsid w:val="006253F7"/>
    <w:rsid w:val="00625492"/>
    <w:rsid w:val="00625594"/>
    <w:rsid w:val="00626511"/>
    <w:rsid w:val="00627EE4"/>
    <w:rsid w:val="00630935"/>
    <w:rsid w:val="0063136F"/>
    <w:rsid w:val="006318F1"/>
    <w:rsid w:val="00633F23"/>
    <w:rsid w:val="00636831"/>
    <w:rsid w:val="00636C8E"/>
    <w:rsid w:val="00637EFF"/>
    <w:rsid w:val="00640D8C"/>
    <w:rsid w:val="00640DDB"/>
    <w:rsid w:val="00641619"/>
    <w:rsid w:val="00642A9E"/>
    <w:rsid w:val="00644586"/>
    <w:rsid w:val="00644607"/>
    <w:rsid w:val="00644B75"/>
    <w:rsid w:val="00645225"/>
    <w:rsid w:val="006452A3"/>
    <w:rsid w:val="006518A2"/>
    <w:rsid w:val="00651A75"/>
    <w:rsid w:val="006530A4"/>
    <w:rsid w:val="006534EA"/>
    <w:rsid w:val="006539EE"/>
    <w:rsid w:val="00655730"/>
    <w:rsid w:val="00660293"/>
    <w:rsid w:val="006616CE"/>
    <w:rsid w:val="00665B8B"/>
    <w:rsid w:val="00665BC4"/>
    <w:rsid w:val="006662B8"/>
    <w:rsid w:val="00667336"/>
    <w:rsid w:val="00667A93"/>
    <w:rsid w:val="0067265F"/>
    <w:rsid w:val="00675FCE"/>
    <w:rsid w:val="00677B51"/>
    <w:rsid w:val="00680D4C"/>
    <w:rsid w:val="00681277"/>
    <w:rsid w:val="006828F4"/>
    <w:rsid w:val="00682FA1"/>
    <w:rsid w:val="00683229"/>
    <w:rsid w:val="00683791"/>
    <w:rsid w:val="00684EA3"/>
    <w:rsid w:val="00684EED"/>
    <w:rsid w:val="0068587D"/>
    <w:rsid w:val="00685C50"/>
    <w:rsid w:val="0068621D"/>
    <w:rsid w:val="006869F6"/>
    <w:rsid w:val="00687C6E"/>
    <w:rsid w:val="00690FE6"/>
    <w:rsid w:val="00694D26"/>
    <w:rsid w:val="006954B6"/>
    <w:rsid w:val="0069684A"/>
    <w:rsid w:val="006A186E"/>
    <w:rsid w:val="006A2C72"/>
    <w:rsid w:val="006A2F7D"/>
    <w:rsid w:val="006A35F4"/>
    <w:rsid w:val="006A648F"/>
    <w:rsid w:val="006A64EC"/>
    <w:rsid w:val="006A67CB"/>
    <w:rsid w:val="006A712B"/>
    <w:rsid w:val="006B0EB9"/>
    <w:rsid w:val="006B142B"/>
    <w:rsid w:val="006B326E"/>
    <w:rsid w:val="006B34F6"/>
    <w:rsid w:val="006B35DD"/>
    <w:rsid w:val="006B4051"/>
    <w:rsid w:val="006B46B0"/>
    <w:rsid w:val="006C06A1"/>
    <w:rsid w:val="006C19F4"/>
    <w:rsid w:val="006C2290"/>
    <w:rsid w:val="006C3C65"/>
    <w:rsid w:val="006C47D8"/>
    <w:rsid w:val="006C616F"/>
    <w:rsid w:val="006C639C"/>
    <w:rsid w:val="006C6822"/>
    <w:rsid w:val="006D31A7"/>
    <w:rsid w:val="006D6F85"/>
    <w:rsid w:val="006E025E"/>
    <w:rsid w:val="006E0A85"/>
    <w:rsid w:val="006E1BB7"/>
    <w:rsid w:val="006E2F75"/>
    <w:rsid w:val="006E3097"/>
    <w:rsid w:val="006E3D58"/>
    <w:rsid w:val="006E5467"/>
    <w:rsid w:val="006E5EB2"/>
    <w:rsid w:val="006E7474"/>
    <w:rsid w:val="006E7875"/>
    <w:rsid w:val="006F1215"/>
    <w:rsid w:val="006F21DE"/>
    <w:rsid w:val="006F46D8"/>
    <w:rsid w:val="006F5CEF"/>
    <w:rsid w:val="006F6F12"/>
    <w:rsid w:val="006F7E44"/>
    <w:rsid w:val="007011F6"/>
    <w:rsid w:val="00701892"/>
    <w:rsid w:val="00702B2C"/>
    <w:rsid w:val="007035D8"/>
    <w:rsid w:val="0070429D"/>
    <w:rsid w:val="007043C7"/>
    <w:rsid w:val="007050EE"/>
    <w:rsid w:val="00710CDF"/>
    <w:rsid w:val="007119CA"/>
    <w:rsid w:val="00712F2F"/>
    <w:rsid w:val="00713126"/>
    <w:rsid w:val="007131C0"/>
    <w:rsid w:val="0071477E"/>
    <w:rsid w:val="00714ADB"/>
    <w:rsid w:val="00715F2F"/>
    <w:rsid w:val="00717FD5"/>
    <w:rsid w:val="00721DA8"/>
    <w:rsid w:val="00722260"/>
    <w:rsid w:val="00723A52"/>
    <w:rsid w:val="007251BC"/>
    <w:rsid w:val="00725478"/>
    <w:rsid w:val="007258AD"/>
    <w:rsid w:val="00731089"/>
    <w:rsid w:val="00731D80"/>
    <w:rsid w:val="00731F33"/>
    <w:rsid w:val="00733493"/>
    <w:rsid w:val="00734BC0"/>
    <w:rsid w:val="00735A27"/>
    <w:rsid w:val="00735FFD"/>
    <w:rsid w:val="00736075"/>
    <w:rsid w:val="0073786D"/>
    <w:rsid w:val="00737A47"/>
    <w:rsid w:val="0074066E"/>
    <w:rsid w:val="00740740"/>
    <w:rsid w:val="00740827"/>
    <w:rsid w:val="00741F61"/>
    <w:rsid w:val="00743B25"/>
    <w:rsid w:val="007443AD"/>
    <w:rsid w:val="00744F07"/>
    <w:rsid w:val="00745CF7"/>
    <w:rsid w:val="0074617B"/>
    <w:rsid w:val="00746B4C"/>
    <w:rsid w:val="00746BB0"/>
    <w:rsid w:val="00750C65"/>
    <w:rsid w:val="00751375"/>
    <w:rsid w:val="00751655"/>
    <w:rsid w:val="00752058"/>
    <w:rsid w:val="00753FCD"/>
    <w:rsid w:val="00754E9A"/>
    <w:rsid w:val="00754EAD"/>
    <w:rsid w:val="007562FF"/>
    <w:rsid w:val="00756844"/>
    <w:rsid w:val="0075739B"/>
    <w:rsid w:val="00760401"/>
    <w:rsid w:val="00760E24"/>
    <w:rsid w:val="0076198B"/>
    <w:rsid w:val="00761A4B"/>
    <w:rsid w:val="00762F1E"/>
    <w:rsid w:val="00764E38"/>
    <w:rsid w:val="007664D6"/>
    <w:rsid w:val="00766917"/>
    <w:rsid w:val="00766BCA"/>
    <w:rsid w:val="00771562"/>
    <w:rsid w:val="00773530"/>
    <w:rsid w:val="00773D54"/>
    <w:rsid w:val="0077451F"/>
    <w:rsid w:val="00774B8A"/>
    <w:rsid w:val="00774E8F"/>
    <w:rsid w:val="00774F9F"/>
    <w:rsid w:val="00775301"/>
    <w:rsid w:val="00777580"/>
    <w:rsid w:val="00777CA7"/>
    <w:rsid w:val="00781144"/>
    <w:rsid w:val="007817CB"/>
    <w:rsid w:val="007819EA"/>
    <w:rsid w:val="007825DF"/>
    <w:rsid w:val="007827E8"/>
    <w:rsid w:val="00782D21"/>
    <w:rsid w:val="007831D6"/>
    <w:rsid w:val="00784269"/>
    <w:rsid w:val="00784589"/>
    <w:rsid w:val="00784F00"/>
    <w:rsid w:val="0078501B"/>
    <w:rsid w:val="007850E4"/>
    <w:rsid w:val="00786EB2"/>
    <w:rsid w:val="00791BF5"/>
    <w:rsid w:val="007923F1"/>
    <w:rsid w:val="00792CD4"/>
    <w:rsid w:val="00792ED9"/>
    <w:rsid w:val="00792EDC"/>
    <w:rsid w:val="00795118"/>
    <w:rsid w:val="00795373"/>
    <w:rsid w:val="00795EEC"/>
    <w:rsid w:val="00796E41"/>
    <w:rsid w:val="007A0F53"/>
    <w:rsid w:val="007A22E0"/>
    <w:rsid w:val="007A2794"/>
    <w:rsid w:val="007A4E73"/>
    <w:rsid w:val="007A7713"/>
    <w:rsid w:val="007B0270"/>
    <w:rsid w:val="007B02D2"/>
    <w:rsid w:val="007B0CD9"/>
    <w:rsid w:val="007B1412"/>
    <w:rsid w:val="007B37DB"/>
    <w:rsid w:val="007B731A"/>
    <w:rsid w:val="007B7610"/>
    <w:rsid w:val="007B766E"/>
    <w:rsid w:val="007B7741"/>
    <w:rsid w:val="007B7F84"/>
    <w:rsid w:val="007C0FAB"/>
    <w:rsid w:val="007C180A"/>
    <w:rsid w:val="007C1FEC"/>
    <w:rsid w:val="007C274A"/>
    <w:rsid w:val="007C3BAD"/>
    <w:rsid w:val="007C3DC4"/>
    <w:rsid w:val="007C4385"/>
    <w:rsid w:val="007C53B5"/>
    <w:rsid w:val="007C56E2"/>
    <w:rsid w:val="007C5A77"/>
    <w:rsid w:val="007C7371"/>
    <w:rsid w:val="007D0125"/>
    <w:rsid w:val="007D3C15"/>
    <w:rsid w:val="007D4DCF"/>
    <w:rsid w:val="007D5223"/>
    <w:rsid w:val="007D67BC"/>
    <w:rsid w:val="007E1985"/>
    <w:rsid w:val="007E2991"/>
    <w:rsid w:val="007E2DC8"/>
    <w:rsid w:val="007E3370"/>
    <w:rsid w:val="007E36CA"/>
    <w:rsid w:val="007E3C7D"/>
    <w:rsid w:val="007E44FB"/>
    <w:rsid w:val="007E4C96"/>
    <w:rsid w:val="007E5216"/>
    <w:rsid w:val="007E560F"/>
    <w:rsid w:val="007E6D83"/>
    <w:rsid w:val="007E7B7B"/>
    <w:rsid w:val="007E7CF8"/>
    <w:rsid w:val="007E7FB9"/>
    <w:rsid w:val="007F0E95"/>
    <w:rsid w:val="007F10FA"/>
    <w:rsid w:val="007F12FB"/>
    <w:rsid w:val="007F1827"/>
    <w:rsid w:val="007F1891"/>
    <w:rsid w:val="007F1C8F"/>
    <w:rsid w:val="007F22C4"/>
    <w:rsid w:val="007F2635"/>
    <w:rsid w:val="007F529F"/>
    <w:rsid w:val="007F5D73"/>
    <w:rsid w:val="007F6E67"/>
    <w:rsid w:val="007F6F0E"/>
    <w:rsid w:val="00800B28"/>
    <w:rsid w:val="00800E49"/>
    <w:rsid w:val="00801679"/>
    <w:rsid w:val="00801AB2"/>
    <w:rsid w:val="008020FA"/>
    <w:rsid w:val="008023A2"/>
    <w:rsid w:val="00803C69"/>
    <w:rsid w:val="00804512"/>
    <w:rsid w:val="0080483E"/>
    <w:rsid w:val="00807018"/>
    <w:rsid w:val="00807D75"/>
    <w:rsid w:val="00807DA7"/>
    <w:rsid w:val="0081085B"/>
    <w:rsid w:val="0081358C"/>
    <w:rsid w:val="00814FD4"/>
    <w:rsid w:val="00815360"/>
    <w:rsid w:val="00816CCF"/>
    <w:rsid w:val="0081704A"/>
    <w:rsid w:val="00817CED"/>
    <w:rsid w:val="00820359"/>
    <w:rsid w:val="008206A9"/>
    <w:rsid w:val="008227BC"/>
    <w:rsid w:val="00824AA7"/>
    <w:rsid w:val="00824ADF"/>
    <w:rsid w:val="00827B39"/>
    <w:rsid w:val="00831481"/>
    <w:rsid w:val="0083150A"/>
    <w:rsid w:val="00831A5B"/>
    <w:rsid w:val="00831F24"/>
    <w:rsid w:val="00832763"/>
    <w:rsid w:val="00837D2F"/>
    <w:rsid w:val="00840A14"/>
    <w:rsid w:val="00840BB5"/>
    <w:rsid w:val="008447E3"/>
    <w:rsid w:val="00846469"/>
    <w:rsid w:val="0084785F"/>
    <w:rsid w:val="00850729"/>
    <w:rsid w:val="00853C90"/>
    <w:rsid w:val="0085429F"/>
    <w:rsid w:val="00854402"/>
    <w:rsid w:val="0085490B"/>
    <w:rsid w:val="00855B27"/>
    <w:rsid w:val="008569E6"/>
    <w:rsid w:val="00861EB5"/>
    <w:rsid w:val="00862B9E"/>
    <w:rsid w:val="00862BC9"/>
    <w:rsid w:val="00864684"/>
    <w:rsid w:val="008654C4"/>
    <w:rsid w:val="00865520"/>
    <w:rsid w:val="00865928"/>
    <w:rsid w:val="00865CF5"/>
    <w:rsid w:val="00865FD7"/>
    <w:rsid w:val="00867370"/>
    <w:rsid w:val="00867769"/>
    <w:rsid w:val="00870DA3"/>
    <w:rsid w:val="008718AC"/>
    <w:rsid w:val="008737C7"/>
    <w:rsid w:val="00873A27"/>
    <w:rsid w:val="00873D8C"/>
    <w:rsid w:val="00874156"/>
    <w:rsid w:val="00874C46"/>
    <w:rsid w:val="00876966"/>
    <w:rsid w:val="00876AC0"/>
    <w:rsid w:val="00880B7E"/>
    <w:rsid w:val="008819A7"/>
    <w:rsid w:val="00881A64"/>
    <w:rsid w:val="00881F32"/>
    <w:rsid w:val="00883A2D"/>
    <w:rsid w:val="00884AB6"/>
    <w:rsid w:val="00884C34"/>
    <w:rsid w:val="00887206"/>
    <w:rsid w:val="00887311"/>
    <w:rsid w:val="0089123C"/>
    <w:rsid w:val="00892B5E"/>
    <w:rsid w:val="00893625"/>
    <w:rsid w:val="008956D1"/>
    <w:rsid w:val="00895B8A"/>
    <w:rsid w:val="00897CD4"/>
    <w:rsid w:val="008A1434"/>
    <w:rsid w:val="008A24F7"/>
    <w:rsid w:val="008A2A12"/>
    <w:rsid w:val="008A2B86"/>
    <w:rsid w:val="008A3922"/>
    <w:rsid w:val="008A400E"/>
    <w:rsid w:val="008A6409"/>
    <w:rsid w:val="008B3561"/>
    <w:rsid w:val="008B42C1"/>
    <w:rsid w:val="008B4A66"/>
    <w:rsid w:val="008C17BE"/>
    <w:rsid w:val="008C5059"/>
    <w:rsid w:val="008C6222"/>
    <w:rsid w:val="008C63DE"/>
    <w:rsid w:val="008C705A"/>
    <w:rsid w:val="008C7CFC"/>
    <w:rsid w:val="008C7F88"/>
    <w:rsid w:val="008D00E0"/>
    <w:rsid w:val="008D0A20"/>
    <w:rsid w:val="008D0D46"/>
    <w:rsid w:val="008D1069"/>
    <w:rsid w:val="008D2D48"/>
    <w:rsid w:val="008D4232"/>
    <w:rsid w:val="008D77EF"/>
    <w:rsid w:val="008E2521"/>
    <w:rsid w:val="008E2A73"/>
    <w:rsid w:val="008E4A40"/>
    <w:rsid w:val="008E4CC3"/>
    <w:rsid w:val="008E714E"/>
    <w:rsid w:val="008F21EF"/>
    <w:rsid w:val="008F2FDD"/>
    <w:rsid w:val="008F34C8"/>
    <w:rsid w:val="008F45FD"/>
    <w:rsid w:val="008F47D6"/>
    <w:rsid w:val="008F57FB"/>
    <w:rsid w:val="008F603B"/>
    <w:rsid w:val="008F7A2E"/>
    <w:rsid w:val="00901440"/>
    <w:rsid w:val="009028B5"/>
    <w:rsid w:val="00902C8A"/>
    <w:rsid w:val="00907210"/>
    <w:rsid w:val="009079AE"/>
    <w:rsid w:val="00907DAE"/>
    <w:rsid w:val="009106EC"/>
    <w:rsid w:val="00910CC6"/>
    <w:rsid w:val="00912C46"/>
    <w:rsid w:val="00912DC0"/>
    <w:rsid w:val="00913115"/>
    <w:rsid w:val="0091320A"/>
    <w:rsid w:val="0091499B"/>
    <w:rsid w:val="00914A15"/>
    <w:rsid w:val="00914C92"/>
    <w:rsid w:val="009168DC"/>
    <w:rsid w:val="00916ED3"/>
    <w:rsid w:val="00917F36"/>
    <w:rsid w:val="00923EFE"/>
    <w:rsid w:val="00926D46"/>
    <w:rsid w:val="009271DE"/>
    <w:rsid w:val="00930139"/>
    <w:rsid w:val="00930A86"/>
    <w:rsid w:val="009321CF"/>
    <w:rsid w:val="00932A71"/>
    <w:rsid w:val="00934435"/>
    <w:rsid w:val="00934441"/>
    <w:rsid w:val="00934473"/>
    <w:rsid w:val="009367D6"/>
    <w:rsid w:val="00940C77"/>
    <w:rsid w:val="009417DE"/>
    <w:rsid w:val="00942836"/>
    <w:rsid w:val="00942B06"/>
    <w:rsid w:val="0094376D"/>
    <w:rsid w:val="009449FE"/>
    <w:rsid w:val="009460FF"/>
    <w:rsid w:val="00951495"/>
    <w:rsid w:val="00951BFB"/>
    <w:rsid w:val="00952E39"/>
    <w:rsid w:val="00953144"/>
    <w:rsid w:val="00957680"/>
    <w:rsid w:val="00960948"/>
    <w:rsid w:val="00960C9E"/>
    <w:rsid w:val="00961413"/>
    <w:rsid w:val="0096336D"/>
    <w:rsid w:val="009640F8"/>
    <w:rsid w:val="0096442A"/>
    <w:rsid w:val="00965614"/>
    <w:rsid w:val="00966351"/>
    <w:rsid w:val="00966E18"/>
    <w:rsid w:val="009679BA"/>
    <w:rsid w:val="0097038B"/>
    <w:rsid w:val="00970A4C"/>
    <w:rsid w:val="00971E56"/>
    <w:rsid w:val="00972F00"/>
    <w:rsid w:val="00973449"/>
    <w:rsid w:val="0097475B"/>
    <w:rsid w:val="009749FB"/>
    <w:rsid w:val="009759AF"/>
    <w:rsid w:val="009772CB"/>
    <w:rsid w:val="009779A2"/>
    <w:rsid w:val="009801DF"/>
    <w:rsid w:val="0098547C"/>
    <w:rsid w:val="00985EF1"/>
    <w:rsid w:val="00986139"/>
    <w:rsid w:val="00994A2E"/>
    <w:rsid w:val="00995BCA"/>
    <w:rsid w:val="00996DD1"/>
    <w:rsid w:val="009A08CA"/>
    <w:rsid w:val="009A104B"/>
    <w:rsid w:val="009A1CA5"/>
    <w:rsid w:val="009A2FA5"/>
    <w:rsid w:val="009A6FB3"/>
    <w:rsid w:val="009A7A59"/>
    <w:rsid w:val="009B0D83"/>
    <w:rsid w:val="009B0E0F"/>
    <w:rsid w:val="009B33D4"/>
    <w:rsid w:val="009B359B"/>
    <w:rsid w:val="009B4086"/>
    <w:rsid w:val="009B4750"/>
    <w:rsid w:val="009B4F58"/>
    <w:rsid w:val="009B507B"/>
    <w:rsid w:val="009B7B34"/>
    <w:rsid w:val="009C28B8"/>
    <w:rsid w:val="009C4534"/>
    <w:rsid w:val="009C4D1D"/>
    <w:rsid w:val="009C73A7"/>
    <w:rsid w:val="009D0098"/>
    <w:rsid w:val="009D19FB"/>
    <w:rsid w:val="009D29ED"/>
    <w:rsid w:val="009D3065"/>
    <w:rsid w:val="009D4889"/>
    <w:rsid w:val="009E0088"/>
    <w:rsid w:val="009E0299"/>
    <w:rsid w:val="009E0E63"/>
    <w:rsid w:val="009E1089"/>
    <w:rsid w:val="009E1ACD"/>
    <w:rsid w:val="009E2442"/>
    <w:rsid w:val="009E25B4"/>
    <w:rsid w:val="009E298D"/>
    <w:rsid w:val="009E4168"/>
    <w:rsid w:val="009E4427"/>
    <w:rsid w:val="009E5E38"/>
    <w:rsid w:val="009E76F7"/>
    <w:rsid w:val="009E7A81"/>
    <w:rsid w:val="009F0744"/>
    <w:rsid w:val="009F2146"/>
    <w:rsid w:val="009F22C6"/>
    <w:rsid w:val="009F3D05"/>
    <w:rsid w:val="009F42AC"/>
    <w:rsid w:val="009F5257"/>
    <w:rsid w:val="009F5318"/>
    <w:rsid w:val="009F5AEB"/>
    <w:rsid w:val="009F5B16"/>
    <w:rsid w:val="009F7416"/>
    <w:rsid w:val="009F78BC"/>
    <w:rsid w:val="009F7F0C"/>
    <w:rsid w:val="00A003CC"/>
    <w:rsid w:val="00A0187D"/>
    <w:rsid w:val="00A0352E"/>
    <w:rsid w:val="00A03934"/>
    <w:rsid w:val="00A039AE"/>
    <w:rsid w:val="00A03B03"/>
    <w:rsid w:val="00A043BB"/>
    <w:rsid w:val="00A04992"/>
    <w:rsid w:val="00A070D2"/>
    <w:rsid w:val="00A07534"/>
    <w:rsid w:val="00A0785F"/>
    <w:rsid w:val="00A07B43"/>
    <w:rsid w:val="00A10634"/>
    <w:rsid w:val="00A10A7F"/>
    <w:rsid w:val="00A1105C"/>
    <w:rsid w:val="00A116AD"/>
    <w:rsid w:val="00A12DD5"/>
    <w:rsid w:val="00A1339B"/>
    <w:rsid w:val="00A15CF8"/>
    <w:rsid w:val="00A17814"/>
    <w:rsid w:val="00A20A2B"/>
    <w:rsid w:val="00A21595"/>
    <w:rsid w:val="00A23CC3"/>
    <w:rsid w:val="00A243AF"/>
    <w:rsid w:val="00A24B58"/>
    <w:rsid w:val="00A252E8"/>
    <w:rsid w:val="00A27F55"/>
    <w:rsid w:val="00A30BA6"/>
    <w:rsid w:val="00A31501"/>
    <w:rsid w:val="00A32D48"/>
    <w:rsid w:val="00A3465B"/>
    <w:rsid w:val="00A34C0F"/>
    <w:rsid w:val="00A36A25"/>
    <w:rsid w:val="00A37F32"/>
    <w:rsid w:val="00A40960"/>
    <w:rsid w:val="00A45BF3"/>
    <w:rsid w:val="00A50287"/>
    <w:rsid w:val="00A507DE"/>
    <w:rsid w:val="00A50C1D"/>
    <w:rsid w:val="00A51F92"/>
    <w:rsid w:val="00A5217F"/>
    <w:rsid w:val="00A52AEC"/>
    <w:rsid w:val="00A52FA2"/>
    <w:rsid w:val="00A561CD"/>
    <w:rsid w:val="00A575A5"/>
    <w:rsid w:val="00A579E9"/>
    <w:rsid w:val="00A602F7"/>
    <w:rsid w:val="00A6139D"/>
    <w:rsid w:val="00A6197F"/>
    <w:rsid w:val="00A65092"/>
    <w:rsid w:val="00A67411"/>
    <w:rsid w:val="00A675AB"/>
    <w:rsid w:val="00A67F66"/>
    <w:rsid w:val="00A713BB"/>
    <w:rsid w:val="00A716EE"/>
    <w:rsid w:val="00A71824"/>
    <w:rsid w:val="00A72081"/>
    <w:rsid w:val="00A7230F"/>
    <w:rsid w:val="00A72DFB"/>
    <w:rsid w:val="00A74050"/>
    <w:rsid w:val="00A765DF"/>
    <w:rsid w:val="00A7702F"/>
    <w:rsid w:val="00A802E2"/>
    <w:rsid w:val="00A807EC"/>
    <w:rsid w:val="00A81112"/>
    <w:rsid w:val="00A8145A"/>
    <w:rsid w:val="00A8211A"/>
    <w:rsid w:val="00A8251B"/>
    <w:rsid w:val="00A831CA"/>
    <w:rsid w:val="00A840FB"/>
    <w:rsid w:val="00A85F53"/>
    <w:rsid w:val="00A86024"/>
    <w:rsid w:val="00A86695"/>
    <w:rsid w:val="00A87500"/>
    <w:rsid w:val="00A90A4F"/>
    <w:rsid w:val="00A91D07"/>
    <w:rsid w:val="00A929FF"/>
    <w:rsid w:val="00A93E92"/>
    <w:rsid w:val="00A93FC8"/>
    <w:rsid w:val="00A973E4"/>
    <w:rsid w:val="00AA02D5"/>
    <w:rsid w:val="00AA0336"/>
    <w:rsid w:val="00AA14B1"/>
    <w:rsid w:val="00AA14C2"/>
    <w:rsid w:val="00AA185B"/>
    <w:rsid w:val="00AA5FA7"/>
    <w:rsid w:val="00AA68E9"/>
    <w:rsid w:val="00AA7962"/>
    <w:rsid w:val="00AA7D39"/>
    <w:rsid w:val="00AB08C9"/>
    <w:rsid w:val="00AB0C2C"/>
    <w:rsid w:val="00AB13D1"/>
    <w:rsid w:val="00AB1D4C"/>
    <w:rsid w:val="00AB22BC"/>
    <w:rsid w:val="00AB343E"/>
    <w:rsid w:val="00AB3CDF"/>
    <w:rsid w:val="00AB3F29"/>
    <w:rsid w:val="00AB5C3E"/>
    <w:rsid w:val="00AB66F4"/>
    <w:rsid w:val="00AC0543"/>
    <w:rsid w:val="00AC0B8A"/>
    <w:rsid w:val="00AC10AA"/>
    <w:rsid w:val="00AC1558"/>
    <w:rsid w:val="00AC1624"/>
    <w:rsid w:val="00AC24E6"/>
    <w:rsid w:val="00AC2EE8"/>
    <w:rsid w:val="00AC3D8C"/>
    <w:rsid w:val="00AC50D9"/>
    <w:rsid w:val="00AC528D"/>
    <w:rsid w:val="00AC5836"/>
    <w:rsid w:val="00AC5B81"/>
    <w:rsid w:val="00AC66BC"/>
    <w:rsid w:val="00AC7F69"/>
    <w:rsid w:val="00AD044B"/>
    <w:rsid w:val="00AD176B"/>
    <w:rsid w:val="00AD1BC7"/>
    <w:rsid w:val="00AD2F59"/>
    <w:rsid w:val="00AD39FC"/>
    <w:rsid w:val="00AD4485"/>
    <w:rsid w:val="00AD4E9D"/>
    <w:rsid w:val="00AD6D8B"/>
    <w:rsid w:val="00AE0217"/>
    <w:rsid w:val="00AE02CA"/>
    <w:rsid w:val="00AE0BC2"/>
    <w:rsid w:val="00AE20C0"/>
    <w:rsid w:val="00AE245C"/>
    <w:rsid w:val="00AE3F5D"/>
    <w:rsid w:val="00AE4BD9"/>
    <w:rsid w:val="00AE4E86"/>
    <w:rsid w:val="00AE5A5C"/>
    <w:rsid w:val="00AE6B8D"/>
    <w:rsid w:val="00AE7465"/>
    <w:rsid w:val="00AF05BD"/>
    <w:rsid w:val="00AF2EBA"/>
    <w:rsid w:val="00AF3DA4"/>
    <w:rsid w:val="00AF5800"/>
    <w:rsid w:val="00AF6EAE"/>
    <w:rsid w:val="00AF6F95"/>
    <w:rsid w:val="00AF7B53"/>
    <w:rsid w:val="00AF7DD1"/>
    <w:rsid w:val="00B035CF"/>
    <w:rsid w:val="00B03C65"/>
    <w:rsid w:val="00B045E4"/>
    <w:rsid w:val="00B04FE1"/>
    <w:rsid w:val="00B062A7"/>
    <w:rsid w:val="00B1041D"/>
    <w:rsid w:val="00B1273A"/>
    <w:rsid w:val="00B14B52"/>
    <w:rsid w:val="00B155D8"/>
    <w:rsid w:val="00B167AF"/>
    <w:rsid w:val="00B20B7C"/>
    <w:rsid w:val="00B21634"/>
    <w:rsid w:val="00B22AB4"/>
    <w:rsid w:val="00B31344"/>
    <w:rsid w:val="00B325BF"/>
    <w:rsid w:val="00B33577"/>
    <w:rsid w:val="00B3465F"/>
    <w:rsid w:val="00B378E4"/>
    <w:rsid w:val="00B3797F"/>
    <w:rsid w:val="00B37E53"/>
    <w:rsid w:val="00B402C4"/>
    <w:rsid w:val="00B40944"/>
    <w:rsid w:val="00B41EF2"/>
    <w:rsid w:val="00B4255F"/>
    <w:rsid w:val="00B430E9"/>
    <w:rsid w:val="00B43A82"/>
    <w:rsid w:val="00B45D39"/>
    <w:rsid w:val="00B469F5"/>
    <w:rsid w:val="00B500FE"/>
    <w:rsid w:val="00B52DAB"/>
    <w:rsid w:val="00B531F1"/>
    <w:rsid w:val="00B53E92"/>
    <w:rsid w:val="00B55425"/>
    <w:rsid w:val="00B55B4A"/>
    <w:rsid w:val="00B56097"/>
    <w:rsid w:val="00B5723A"/>
    <w:rsid w:val="00B60EC1"/>
    <w:rsid w:val="00B62237"/>
    <w:rsid w:val="00B632FC"/>
    <w:rsid w:val="00B64F67"/>
    <w:rsid w:val="00B66A4B"/>
    <w:rsid w:val="00B7115F"/>
    <w:rsid w:val="00B74174"/>
    <w:rsid w:val="00B742F5"/>
    <w:rsid w:val="00B74623"/>
    <w:rsid w:val="00B74688"/>
    <w:rsid w:val="00B749BB"/>
    <w:rsid w:val="00B75D74"/>
    <w:rsid w:val="00B7662C"/>
    <w:rsid w:val="00B775B4"/>
    <w:rsid w:val="00B80519"/>
    <w:rsid w:val="00B83CA6"/>
    <w:rsid w:val="00B852D4"/>
    <w:rsid w:val="00B85A69"/>
    <w:rsid w:val="00B85B3B"/>
    <w:rsid w:val="00B871F3"/>
    <w:rsid w:val="00B87A05"/>
    <w:rsid w:val="00B9011E"/>
    <w:rsid w:val="00B9055B"/>
    <w:rsid w:val="00B921FE"/>
    <w:rsid w:val="00B922B6"/>
    <w:rsid w:val="00B936A1"/>
    <w:rsid w:val="00B93D0C"/>
    <w:rsid w:val="00B94EFF"/>
    <w:rsid w:val="00B95803"/>
    <w:rsid w:val="00B967D7"/>
    <w:rsid w:val="00B96DC5"/>
    <w:rsid w:val="00B970E5"/>
    <w:rsid w:val="00B97150"/>
    <w:rsid w:val="00BA0402"/>
    <w:rsid w:val="00BA054F"/>
    <w:rsid w:val="00BA2B74"/>
    <w:rsid w:val="00BA313C"/>
    <w:rsid w:val="00BA53E3"/>
    <w:rsid w:val="00BA654C"/>
    <w:rsid w:val="00BA763B"/>
    <w:rsid w:val="00BA78C9"/>
    <w:rsid w:val="00BB0162"/>
    <w:rsid w:val="00BB0928"/>
    <w:rsid w:val="00BB272B"/>
    <w:rsid w:val="00BB28C4"/>
    <w:rsid w:val="00BB35C8"/>
    <w:rsid w:val="00BB3DD7"/>
    <w:rsid w:val="00BB44F0"/>
    <w:rsid w:val="00BB5831"/>
    <w:rsid w:val="00BB5A7F"/>
    <w:rsid w:val="00BB5E0C"/>
    <w:rsid w:val="00BB6670"/>
    <w:rsid w:val="00BC082C"/>
    <w:rsid w:val="00BC0BE6"/>
    <w:rsid w:val="00BC0DA5"/>
    <w:rsid w:val="00BC2FEF"/>
    <w:rsid w:val="00BC5A3C"/>
    <w:rsid w:val="00BD07B7"/>
    <w:rsid w:val="00BD1062"/>
    <w:rsid w:val="00BD26EA"/>
    <w:rsid w:val="00BD48C0"/>
    <w:rsid w:val="00BD4F0C"/>
    <w:rsid w:val="00BD554B"/>
    <w:rsid w:val="00BD5D05"/>
    <w:rsid w:val="00BD6B03"/>
    <w:rsid w:val="00BE46D2"/>
    <w:rsid w:val="00BE4E0D"/>
    <w:rsid w:val="00BE5BA7"/>
    <w:rsid w:val="00BE60DD"/>
    <w:rsid w:val="00BE70C8"/>
    <w:rsid w:val="00BF1E3E"/>
    <w:rsid w:val="00BF22B2"/>
    <w:rsid w:val="00BF2C14"/>
    <w:rsid w:val="00BF4E27"/>
    <w:rsid w:val="00BF4F2A"/>
    <w:rsid w:val="00BF4F37"/>
    <w:rsid w:val="00BF5465"/>
    <w:rsid w:val="00BF6241"/>
    <w:rsid w:val="00C00C26"/>
    <w:rsid w:val="00C01B99"/>
    <w:rsid w:val="00C0222D"/>
    <w:rsid w:val="00C0278F"/>
    <w:rsid w:val="00C0281F"/>
    <w:rsid w:val="00C029C1"/>
    <w:rsid w:val="00C03084"/>
    <w:rsid w:val="00C0387D"/>
    <w:rsid w:val="00C040E5"/>
    <w:rsid w:val="00C06FCE"/>
    <w:rsid w:val="00C07FBB"/>
    <w:rsid w:val="00C10249"/>
    <w:rsid w:val="00C10E0F"/>
    <w:rsid w:val="00C12368"/>
    <w:rsid w:val="00C161C2"/>
    <w:rsid w:val="00C2225C"/>
    <w:rsid w:val="00C23890"/>
    <w:rsid w:val="00C23B76"/>
    <w:rsid w:val="00C246B2"/>
    <w:rsid w:val="00C2478B"/>
    <w:rsid w:val="00C247AB"/>
    <w:rsid w:val="00C25207"/>
    <w:rsid w:val="00C25989"/>
    <w:rsid w:val="00C26148"/>
    <w:rsid w:val="00C26DB0"/>
    <w:rsid w:val="00C3086C"/>
    <w:rsid w:val="00C31AA0"/>
    <w:rsid w:val="00C3322D"/>
    <w:rsid w:val="00C3326E"/>
    <w:rsid w:val="00C33B55"/>
    <w:rsid w:val="00C33F78"/>
    <w:rsid w:val="00C34600"/>
    <w:rsid w:val="00C37E57"/>
    <w:rsid w:val="00C37F93"/>
    <w:rsid w:val="00C40185"/>
    <w:rsid w:val="00C409CD"/>
    <w:rsid w:val="00C41AA2"/>
    <w:rsid w:val="00C43C4D"/>
    <w:rsid w:val="00C44593"/>
    <w:rsid w:val="00C44850"/>
    <w:rsid w:val="00C44BD1"/>
    <w:rsid w:val="00C459FD"/>
    <w:rsid w:val="00C46ED3"/>
    <w:rsid w:val="00C475C0"/>
    <w:rsid w:val="00C47849"/>
    <w:rsid w:val="00C5031C"/>
    <w:rsid w:val="00C50692"/>
    <w:rsid w:val="00C517A2"/>
    <w:rsid w:val="00C51B9C"/>
    <w:rsid w:val="00C526E0"/>
    <w:rsid w:val="00C52703"/>
    <w:rsid w:val="00C53B53"/>
    <w:rsid w:val="00C56DDE"/>
    <w:rsid w:val="00C56F03"/>
    <w:rsid w:val="00C610A7"/>
    <w:rsid w:val="00C61395"/>
    <w:rsid w:val="00C61964"/>
    <w:rsid w:val="00C61AAB"/>
    <w:rsid w:val="00C62ACF"/>
    <w:rsid w:val="00C6413E"/>
    <w:rsid w:val="00C64247"/>
    <w:rsid w:val="00C64451"/>
    <w:rsid w:val="00C64E41"/>
    <w:rsid w:val="00C65A5B"/>
    <w:rsid w:val="00C6660B"/>
    <w:rsid w:val="00C6734D"/>
    <w:rsid w:val="00C70001"/>
    <w:rsid w:val="00C74235"/>
    <w:rsid w:val="00C7423A"/>
    <w:rsid w:val="00C74303"/>
    <w:rsid w:val="00C74426"/>
    <w:rsid w:val="00C74903"/>
    <w:rsid w:val="00C763EA"/>
    <w:rsid w:val="00C76E9F"/>
    <w:rsid w:val="00C824FA"/>
    <w:rsid w:val="00C828F2"/>
    <w:rsid w:val="00C83C4F"/>
    <w:rsid w:val="00C84596"/>
    <w:rsid w:val="00C85F52"/>
    <w:rsid w:val="00C8649E"/>
    <w:rsid w:val="00C87813"/>
    <w:rsid w:val="00C90453"/>
    <w:rsid w:val="00C90ED4"/>
    <w:rsid w:val="00C91631"/>
    <w:rsid w:val="00C91F80"/>
    <w:rsid w:val="00C936BA"/>
    <w:rsid w:val="00C94D19"/>
    <w:rsid w:val="00CA0472"/>
    <w:rsid w:val="00CA0D58"/>
    <w:rsid w:val="00CA1B75"/>
    <w:rsid w:val="00CA5B27"/>
    <w:rsid w:val="00CA6BA1"/>
    <w:rsid w:val="00CA6D2E"/>
    <w:rsid w:val="00CA7687"/>
    <w:rsid w:val="00CA7689"/>
    <w:rsid w:val="00CA7972"/>
    <w:rsid w:val="00CB28F9"/>
    <w:rsid w:val="00CB33E6"/>
    <w:rsid w:val="00CB34B5"/>
    <w:rsid w:val="00CB4503"/>
    <w:rsid w:val="00CB6AEE"/>
    <w:rsid w:val="00CC00E1"/>
    <w:rsid w:val="00CC0664"/>
    <w:rsid w:val="00CC0B3B"/>
    <w:rsid w:val="00CC1DD6"/>
    <w:rsid w:val="00CC215A"/>
    <w:rsid w:val="00CC2874"/>
    <w:rsid w:val="00CC2C54"/>
    <w:rsid w:val="00CC2C9A"/>
    <w:rsid w:val="00CC2E84"/>
    <w:rsid w:val="00CC3FD9"/>
    <w:rsid w:val="00CC46FE"/>
    <w:rsid w:val="00CC57C0"/>
    <w:rsid w:val="00CC676C"/>
    <w:rsid w:val="00CD00D9"/>
    <w:rsid w:val="00CD0315"/>
    <w:rsid w:val="00CD0CA6"/>
    <w:rsid w:val="00CD1B7A"/>
    <w:rsid w:val="00CD1E82"/>
    <w:rsid w:val="00CD32B8"/>
    <w:rsid w:val="00CD35CC"/>
    <w:rsid w:val="00CD37BE"/>
    <w:rsid w:val="00CD47B8"/>
    <w:rsid w:val="00CD4ED8"/>
    <w:rsid w:val="00CD545A"/>
    <w:rsid w:val="00CD67C0"/>
    <w:rsid w:val="00CD73AA"/>
    <w:rsid w:val="00CD78AB"/>
    <w:rsid w:val="00CE12A1"/>
    <w:rsid w:val="00CE14E7"/>
    <w:rsid w:val="00CE1A52"/>
    <w:rsid w:val="00CE1B97"/>
    <w:rsid w:val="00CE2D9C"/>
    <w:rsid w:val="00CE3923"/>
    <w:rsid w:val="00CE3ECD"/>
    <w:rsid w:val="00CE4C17"/>
    <w:rsid w:val="00CE4EF7"/>
    <w:rsid w:val="00CF1199"/>
    <w:rsid w:val="00CF13D0"/>
    <w:rsid w:val="00CF1736"/>
    <w:rsid w:val="00CF26EF"/>
    <w:rsid w:val="00CF2B9D"/>
    <w:rsid w:val="00CF3277"/>
    <w:rsid w:val="00CF4A20"/>
    <w:rsid w:val="00CF50C1"/>
    <w:rsid w:val="00CF5562"/>
    <w:rsid w:val="00D006C4"/>
    <w:rsid w:val="00D01C46"/>
    <w:rsid w:val="00D02116"/>
    <w:rsid w:val="00D0369E"/>
    <w:rsid w:val="00D058E6"/>
    <w:rsid w:val="00D06EC7"/>
    <w:rsid w:val="00D06FB8"/>
    <w:rsid w:val="00D0748D"/>
    <w:rsid w:val="00D10990"/>
    <w:rsid w:val="00D11D79"/>
    <w:rsid w:val="00D12357"/>
    <w:rsid w:val="00D14DD5"/>
    <w:rsid w:val="00D14E43"/>
    <w:rsid w:val="00D164AA"/>
    <w:rsid w:val="00D16533"/>
    <w:rsid w:val="00D17188"/>
    <w:rsid w:val="00D2150F"/>
    <w:rsid w:val="00D21A08"/>
    <w:rsid w:val="00D21CD8"/>
    <w:rsid w:val="00D25888"/>
    <w:rsid w:val="00D2596E"/>
    <w:rsid w:val="00D30792"/>
    <w:rsid w:val="00D32A97"/>
    <w:rsid w:val="00D33972"/>
    <w:rsid w:val="00D34AF0"/>
    <w:rsid w:val="00D34C95"/>
    <w:rsid w:val="00D34FF8"/>
    <w:rsid w:val="00D35AC7"/>
    <w:rsid w:val="00D35B33"/>
    <w:rsid w:val="00D36364"/>
    <w:rsid w:val="00D368EF"/>
    <w:rsid w:val="00D36B3B"/>
    <w:rsid w:val="00D37E34"/>
    <w:rsid w:val="00D40742"/>
    <w:rsid w:val="00D4158D"/>
    <w:rsid w:val="00D430FA"/>
    <w:rsid w:val="00D4586F"/>
    <w:rsid w:val="00D466B4"/>
    <w:rsid w:val="00D46A45"/>
    <w:rsid w:val="00D50BEA"/>
    <w:rsid w:val="00D51AE7"/>
    <w:rsid w:val="00D51DB0"/>
    <w:rsid w:val="00D51F15"/>
    <w:rsid w:val="00D52454"/>
    <w:rsid w:val="00D545D1"/>
    <w:rsid w:val="00D548AE"/>
    <w:rsid w:val="00D552A0"/>
    <w:rsid w:val="00D562FA"/>
    <w:rsid w:val="00D61599"/>
    <w:rsid w:val="00D61B46"/>
    <w:rsid w:val="00D61CDC"/>
    <w:rsid w:val="00D622D6"/>
    <w:rsid w:val="00D62BE9"/>
    <w:rsid w:val="00D63354"/>
    <w:rsid w:val="00D638B9"/>
    <w:rsid w:val="00D63E31"/>
    <w:rsid w:val="00D6447F"/>
    <w:rsid w:val="00D64722"/>
    <w:rsid w:val="00D64DEA"/>
    <w:rsid w:val="00D65EB3"/>
    <w:rsid w:val="00D67A34"/>
    <w:rsid w:val="00D67E96"/>
    <w:rsid w:val="00D7363F"/>
    <w:rsid w:val="00D73D53"/>
    <w:rsid w:val="00D74D62"/>
    <w:rsid w:val="00D765C3"/>
    <w:rsid w:val="00D7676E"/>
    <w:rsid w:val="00D76AA1"/>
    <w:rsid w:val="00D8078D"/>
    <w:rsid w:val="00D8192F"/>
    <w:rsid w:val="00D81DC7"/>
    <w:rsid w:val="00D824B9"/>
    <w:rsid w:val="00D85761"/>
    <w:rsid w:val="00D91598"/>
    <w:rsid w:val="00D9254D"/>
    <w:rsid w:val="00D92B76"/>
    <w:rsid w:val="00D93434"/>
    <w:rsid w:val="00D93B6B"/>
    <w:rsid w:val="00D95135"/>
    <w:rsid w:val="00D97FBA"/>
    <w:rsid w:val="00DA025B"/>
    <w:rsid w:val="00DA13AA"/>
    <w:rsid w:val="00DA4503"/>
    <w:rsid w:val="00DA47F0"/>
    <w:rsid w:val="00DA4AF2"/>
    <w:rsid w:val="00DA51E7"/>
    <w:rsid w:val="00DA5C14"/>
    <w:rsid w:val="00DA6480"/>
    <w:rsid w:val="00DA68E9"/>
    <w:rsid w:val="00DA6B24"/>
    <w:rsid w:val="00DA7A67"/>
    <w:rsid w:val="00DA7E4D"/>
    <w:rsid w:val="00DB223B"/>
    <w:rsid w:val="00DB24F6"/>
    <w:rsid w:val="00DB367C"/>
    <w:rsid w:val="00DB37A9"/>
    <w:rsid w:val="00DB4943"/>
    <w:rsid w:val="00DB599C"/>
    <w:rsid w:val="00DB658A"/>
    <w:rsid w:val="00DB78EC"/>
    <w:rsid w:val="00DC0874"/>
    <w:rsid w:val="00DC16F4"/>
    <w:rsid w:val="00DC225A"/>
    <w:rsid w:val="00DC3109"/>
    <w:rsid w:val="00DC5511"/>
    <w:rsid w:val="00DC5571"/>
    <w:rsid w:val="00DC563A"/>
    <w:rsid w:val="00DC56C0"/>
    <w:rsid w:val="00DC7729"/>
    <w:rsid w:val="00DD12A8"/>
    <w:rsid w:val="00DD1682"/>
    <w:rsid w:val="00DD1C5C"/>
    <w:rsid w:val="00DD1EC2"/>
    <w:rsid w:val="00DD26B6"/>
    <w:rsid w:val="00DD26EB"/>
    <w:rsid w:val="00DD46A3"/>
    <w:rsid w:val="00DD48A4"/>
    <w:rsid w:val="00DD4BC6"/>
    <w:rsid w:val="00DD5C9D"/>
    <w:rsid w:val="00DD685C"/>
    <w:rsid w:val="00DD6F4F"/>
    <w:rsid w:val="00DD7366"/>
    <w:rsid w:val="00DD7D7A"/>
    <w:rsid w:val="00DE2C7B"/>
    <w:rsid w:val="00DE2F68"/>
    <w:rsid w:val="00DE3AB4"/>
    <w:rsid w:val="00DE439D"/>
    <w:rsid w:val="00DE4EC9"/>
    <w:rsid w:val="00DE55E0"/>
    <w:rsid w:val="00DE72E8"/>
    <w:rsid w:val="00DE7A50"/>
    <w:rsid w:val="00DE7DAF"/>
    <w:rsid w:val="00DF00D7"/>
    <w:rsid w:val="00DF0989"/>
    <w:rsid w:val="00DF1059"/>
    <w:rsid w:val="00DF2916"/>
    <w:rsid w:val="00DF39CC"/>
    <w:rsid w:val="00DF3AE9"/>
    <w:rsid w:val="00DF5F27"/>
    <w:rsid w:val="00DF6B04"/>
    <w:rsid w:val="00E00351"/>
    <w:rsid w:val="00E02398"/>
    <w:rsid w:val="00E04632"/>
    <w:rsid w:val="00E04D76"/>
    <w:rsid w:val="00E04F91"/>
    <w:rsid w:val="00E06F3E"/>
    <w:rsid w:val="00E1052B"/>
    <w:rsid w:val="00E11448"/>
    <w:rsid w:val="00E11AD7"/>
    <w:rsid w:val="00E121C6"/>
    <w:rsid w:val="00E146DA"/>
    <w:rsid w:val="00E14B29"/>
    <w:rsid w:val="00E15C32"/>
    <w:rsid w:val="00E17A62"/>
    <w:rsid w:val="00E17E67"/>
    <w:rsid w:val="00E17F05"/>
    <w:rsid w:val="00E20C2E"/>
    <w:rsid w:val="00E2149A"/>
    <w:rsid w:val="00E214C1"/>
    <w:rsid w:val="00E21C49"/>
    <w:rsid w:val="00E22948"/>
    <w:rsid w:val="00E25088"/>
    <w:rsid w:val="00E2522F"/>
    <w:rsid w:val="00E26832"/>
    <w:rsid w:val="00E2719D"/>
    <w:rsid w:val="00E3131A"/>
    <w:rsid w:val="00E3172A"/>
    <w:rsid w:val="00E32DF2"/>
    <w:rsid w:val="00E34722"/>
    <w:rsid w:val="00E34A6D"/>
    <w:rsid w:val="00E36E6E"/>
    <w:rsid w:val="00E400A9"/>
    <w:rsid w:val="00E40C3F"/>
    <w:rsid w:val="00E42AF2"/>
    <w:rsid w:val="00E42B29"/>
    <w:rsid w:val="00E43E06"/>
    <w:rsid w:val="00E4514B"/>
    <w:rsid w:val="00E45392"/>
    <w:rsid w:val="00E4668D"/>
    <w:rsid w:val="00E4691C"/>
    <w:rsid w:val="00E47CA2"/>
    <w:rsid w:val="00E5139F"/>
    <w:rsid w:val="00E51CF7"/>
    <w:rsid w:val="00E52131"/>
    <w:rsid w:val="00E53009"/>
    <w:rsid w:val="00E532EC"/>
    <w:rsid w:val="00E53759"/>
    <w:rsid w:val="00E53FF3"/>
    <w:rsid w:val="00E54EAA"/>
    <w:rsid w:val="00E55885"/>
    <w:rsid w:val="00E55CE5"/>
    <w:rsid w:val="00E55E9B"/>
    <w:rsid w:val="00E566BE"/>
    <w:rsid w:val="00E56938"/>
    <w:rsid w:val="00E57F27"/>
    <w:rsid w:val="00E610CC"/>
    <w:rsid w:val="00E61B3C"/>
    <w:rsid w:val="00E6206D"/>
    <w:rsid w:val="00E624F2"/>
    <w:rsid w:val="00E62571"/>
    <w:rsid w:val="00E66012"/>
    <w:rsid w:val="00E66D93"/>
    <w:rsid w:val="00E70280"/>
    <w:rsid w:val="00E70C8B"/>
    <w:rsid w:val="00E73D00"/>
    <w:rsid w:val="00E7455B"/>
    <w:rsid w:val="00E74C39"/>
    <w:rsid w:val="00E809FD"/>
    <w:rsid w:val="00E818A3"/>
    <w:rsid w:val="00E82C24"/>
    <w:rsid w:val="00E8376F"/>
    <w:rsid w:val="00E841E9"/>
    <w:rsid w:val="00E86692"/>
    <w:rsid w:val="00E86C89"/>
    <w:rsid w:val="00E90766"/>
    <w:rsid w:val="00E91876"/>
    <w:rsid w:val="00E954D5"/>
    <w:rsid w:val="00E959EF"/>
    <w:rsid w:val="00E96120"/>
    <w:rsid w:val="00E9780D"/>
    <w:rsid w:val="00EA1E5D"/>
    <w:rsid w:val="00EA2FB7"/>
    <w:rsid w:val="00EA3E3D"/>
    <w:rsid w:val="00EA4FDF"/>
    <w:rsid w:val="00EA6ED4"/>
    <w:rsid w:val="00EA6EE3"/>
    <w:rsid w:val="00EA7D9B"/>
    <w:rsid w:val="00EB0220"/>
    <w:rsid w:val="00EB1525"/>
    <w:rsid w:val="00EB3CC4"/>
    <w:rsid w:val="00EB3DBB"/>
    <w:rsid w:val="00EB5474"/>
    <w:rsid w:val="00EB65B4"/>
    <w:rsid w:val="00EC01B1"/>
    <w:rsid w:val="00EC029C"/>
    <w:rsid w:val="00EC170D"/>
    <w:rsid w:val="00EC186B"/>
    <w:rsid w:val="00EC37B2"/>
    <w:rsid w:val="00EC381A"/>
    <w:rsid w:val="00EC3C88"/>
    <w:rsid w:val="00EC7317"/>
    <w:rsid w:val="00EC763C"/>
    <w:rsid w:val="00EC79DB"/>
    <w:rsid w:val="00EC7E5A"/>
    <w:rsid w:val="00ED2C47"/>
    <w:rsid w:val="00ED76A4"/>
    <w:rsid w:val="00EE068C"/>
    <w:rsid w:val="00EE07A8"/>
    <w:rsid w:val="00EE0CC2"/>
    <w:rsid w:val="00EE1ABB"/>
    <w:rsid w:val="00EE317D"/>
    <w:rsid w:val="00EE5ABD"/>
    <w:rsid w:val="00EE606C"/>
    <w:rsid w:val="00EE665A"/>
    <w:rsid w:val="00EE7438"/>
    <w:rsid w:val="00EF0504"/>
    <w:rsid w:val="00EF0E6B"/>
    <w:rsid w:val="00EF11FC"/>
    <w:rsid w:val="00EF31CA"/>
    <w:rsid w:val="00EF3724"/>
    <w:rsid w:val="00EF372D"/>
    <w:rsid w:val="00EF3BA3"/>
    <w:rsid w:val="00EF5FAB"/>
    <w:rsid w:val="00EF6B9E"/>
    <w:rsid w:val="00F006E0"/>
    <w:rsid w:val="00F007D7"/>
    <w:rsid w:val="00F01315"/>
    <w:rsid w:val="00F026A2"/>
    <w:rsid w:val="00F026EA"/>
    <w:rsid w:val="00F03627"/>
    <w:rsid w:val="00F053F4"/>
    <w:rsid w:val="00F06F8C"/>
    <w:rsid w:val="00F07D76"/>
    <w:rsid w:val="00F104BB"/>
    <w:rsid w:val="00F104F4"/>
    <w:rsid w:val="00F10982"/>
    <w:rsid w:val="00F1172C"/>
    <w:rsid w:val="00F11A37"/>
    <w:rsid w:val="00F125BD"/>
    <w:rsid w:val="00F13A59"/>
    <w:rsid w:val="00F13A84"/>
    <w:rsid w:val="00F13B6C"/>
    <w:rsid w:val="00F140CD"/>
    <w:rsid w:val="00F14D9D"/>
    <w:rsid w:val="00F15A48"/>
    <w:rsid w:val="00F15CA1"/>
    <w:rsid w:val="00F166F7"/>
    <w:rsid w:val="00F17BC4"/>
    <w:rsid w:val="00F17D4A"/>
    <w:rsid w:val="00F20883"/>
    <w:rsid w:val="00F20E27"/>
    <w:rsid w:val="00F20F7F"/>
    <w:rsid w:val="00F20F84"/>
    <w:rsid w:val="00F21786"/>
    <w:rsid w:val="00F22159"/>
    <w:rsid w:val="00F22429"/>
    <w:rsid w:val="00F229F3"/>
    <w:rsid w:val="00F22C3B"/>
    <w:rsid w:val="00F26696"/>
    <w:rsid w:val="00F269C2"/>
    <w:rsid w:val="00F26C09"/>
    <w:rsid w:val="00F27279"/>
    <w:rsid w:val="00F27E61"/>
    <w:rsid w:val="00F3008E"/>
    <w:rsid w:val="00F3099B"/>
    <w:rsid w:val="00F31238"/>
    <w:rsid w:val="00F325B1"/>
    <w:rsid w:val="00F32976"/>
    <w:rsid w:val="00F33888"/>
    <w:rsid w:val="00F34658"/>
    <w:rsid w:val="00F363BE"/>
    <w:rsid w:val="00F36B23"/>
    <w:rsid w:val="00F40021"/>
    <w:rsid w:val="00F40E90"/>
    <w:rsid w:val="00F427A9"/>
    <w:rsid w:val="00F433A9"/>
    <w:rsid w:val="00F435CB"/>
    <w:rsid w:val="00F453D1"/>
    <w:rsid w:val="00F4547A"/>
    <w:rsid w:val="00F47739"/>
    <w:rsid w:val="00F50536"/>
    <w:rsid w:val="00F507CA"/>
    <w:rsid w:val="00F514D5"/>
    <w:rsid w:val="00F5215B"/>
    <w:rsid w:val="00F5479A"/>
    <w:rsid w:val="00F55304"/>
    <w:rsid w:val="00F5769F"/>
    <w:rsid w:val="00F60A70"/>
    <w:rsid w:val="00F60C02"/>
    <w:rsid w:val="00F6453E"/>
    <w:rsid w:val="00F6513E"/>
    <w:rsid w:val="00F65E17"/>
    <w:rsid w:val="00F65F34"/>
    <w:rsid w:val="00F703F2"/>
    <w:rsid w:val="00F73E0F"/>
    <w:rsid w:val="00F74E81"/>
    <w:rsid w:val="00F76670"/>
    <w:rsid w:val="00F76B23"/>
    <w:rsid w:val="00F77B7B"/>
    <w:rsid w:val="00F77FF0"/>
    <w:rsid w:val="00F8036F"/>
    <w:rsid w:val="00F82DED"/>
    <w:rsid w:val="00F83042"/>
    <w:rsid w:val="00F8330E"/>
    <w:rsid w:val="00F837C6"/>
    <w:rsid w:val="00F83C47"/>
    <w:rsid w:val="00F873CC"/>
    <w:rsid w:val="00F90876"/>
    <w:rsid w:val="00F92116"/>
    <w:rsid w:val="00F92B8E"/>
    <w:rsid w:val="00F94E08"/>
    <w:rsid w:val="00F95509"/>
    <w:rsid w:val="00F956C3"/>
    <w:rsid w:val="00F964C2"/>
    <w:rsid w:val="00F97B70"/>
    <w:rsid w:val="00FA01A9"/>
    <w:rsid w:val="00FA0BB0"/>
    <w:rsid w:val="00FA192B"/>
    <w:rsid w:val="00FA2E81"/>
    <w:rsid w:val="00FA3AAC"/>
    <w:rsid w:val="00FA491F"/>
    <w:rsid w:val="00FA5C88"/>
    <w:rsid w:val="00FA7239"/>
    <w:rsid w:val="00FA7396"/>
    <w:rsid w:val="00FA739D"/>
    <w:rsid w:val="00FA7F9E"/>
    <w:rsid w:val="00FB06B1"/>
    <w:rsid w:val="00FB18D8"/>
    <w:rsid w:val="00FB40C6"/>
    <w:rsid w:val="00FB54B4"/>
    <w:rsid w:val="00FB5598"/>
    <w:rsid w:val="00FB5A1F"/>
    <w:rsid w:val="00FB6A35"/>
    <w:rsid w:val="00FC0798"/>
    <w:rsid w:val="00FC131A"/>
    <w:rsid w:val="00FC2C36"/>
    <w:rsid w:val="00FC3B11"/>
    <w:rsid w:val="00FC3C13"/>
    <w:rsid w:val="00FC7A56"/>
    <w:rsid w:val="00FD0559"/>
    <w:rsid w:val="00FD0AFB"/>
    <w:rsid w:val="00FD10B3"/>
    <w:rsid w:val="00FD18CA"/>
    <w:rsid w:val="00FD2A65"/>
    <w:rsid w:val="00FD2BA3"/>
    <w:rsid w:val="00FD2CCC"/>
    <w:rsid w:val="00FD52E1"/>
    <w:rsid w:val="00FD5B71"/>
    <w:rsid w:val="00FD6E72"/>
    <w:rsid w:val="00FD6FD1"/>
    <w:rsid w:val="00FD72DD"/>
    <w:rsid w:val="00FE0206"/>
    <w:rsid w:val="00FE42E5"/>
    <w:rsid w:val="00FE44F8"/>
    <w:rsid w:val="00FE5759"/>
    <w:rsid w:val="00FE5D12"/>
    <w:rsid w:val="00FE7273"/>
    <w:rsid w:val="00FE7886"/>
    <w:rsid w:val="00FF0E00"/>
    <w:rsid w:val="00FF20F4"/>
    <w:rsid w:val="00FF2D00"/>
    <w:rsid w:val="00FF3484"/>
    <w:rsid w:val="00FF359E"/>
    <w:rsid w:val="00FF4332"/>
    <w:rsid w:val="00FF4FE1"/>
    <w:rsid w:val="00FF65F4"/>
    <w:rsid w:val="00FF6E6C"/>
    <w:rsid w:val="01AEF232"/>
    <w:rsid w:val="035482EA"/>
    <w:rsid w:val="04E9A89A"/>
    <w:rsid w:val="0568BBA7"/>
    <w:rsid w:val="070E9B81"/>
    <w:rsid w:val="08E420DC"/>
    <w:rsid w:val="099A99D5"/>
    <w:rsid w:val="09C9B41F"/>
    <w:rsid w:val="0ABCA6D1"/>
    <w:rsid w:val="0C2358AB"/>
    <w:rsid w:val="0CA94930"/>
    <w:rsid w:val="0D67FCFC"/>
    <w:rsid w:val="0F8A29D7"/>
    <w:rsid w:val="10E65246"/>
    <w:rsid w:val="1201CAAA"/>
    <w:rsid w:val="1291F2B0"/>
    <w:rsid w:val="12DA41AE"/>
    <w:rsid w:val="13E10FFA"/>
    <w:rsid w:val="14ECB4A5"/>
    <w:rsid w:val="1594367C"/>
    <w:rsid w:val="16308975"/>
    <w:rsid w:val="16B29A21"/>
    <w:rsid w:val="184EAD1A"/>
    <w:rsid w:val="1AA6AD67"/>
    <w:rsid w:val="1C5E0BE7"/>
    <w:rsid w:val="1E5E3FDC"/>
    <w:rsid w:val="1EB81609"/>
    <w:rsid w:val="1ED2FC34"/>
    <w:rsid w:val="1F9D4F07"/>
    <w:rsid w:val="212C4704"/>
    <w:rsid w:val="213DE642"/>
    <w:rsid w:val="24117604"/>
    <w:rsid w:val="2511E969"/>
    <w:rsid w:val="25B4A373"/>
    <w:rsid w:val="2659EC99"/>
    <w:rsid w:val="27634876"/>
    <w:rsid w:val="2852395D"/>
    <w:rsid w:val="28D939C0"/>
    <w:rsid w:val="2A3AA448"/>
    <w:rsid w:val="2DE1E9D6"/>
    <w:rsid w:val="31B7932B"/>
    <w:rsid w:val="31CA5FA6"/>
    <w:rsid w:val="31EBA91B"/>
    <w:rsid w:val="3271F535"/>
    <w:rsid w:val="32CFFB26"/>
    <w:rsid w:val="364AAFB6"/>
    <w:rsid w:val="36D1789D"/>
    <w:rsid w:val="36F9845E"/>
    <w:rsid w:val="37CCFAA7"/>
    <w:rsid w:val="385B21B5"/>
    <w:rsid w:val="38B17E9C"/>
    <w:rsid w:val="39A78BA3"/>
    <w:rsid w:val="39BA45C0"/>
    <w:rsid w:val="39F4E1EF"/>
    <w:rsid w:val="3AADD3C0"/>
    <w:rsid w:val="3ABF955A"/>
    <w:rsid w:val="3B37080A"/>
    <w:rsid w:val="3DFCCEB0"/>
    <w:rsid w:val="3E6AB8F3"/>
    <w:rsid w:val="3EAD6CB6"/>
    <w:rsid w:val="40B1961C"/>
    <w:rsid w:val="41917B8E"/>
    <w:rsid w:val="43709C08"/>
    <w:rsid w:val="43BB940F"/>
    <w:rsid w:val="46038EDC"/>
    <w:rsid w:val="48D9F4DF"/>
    <w:rsid w:val="493562DF"/>
    <w:rsid w:val="497E8CD7"/>
    <w:rsid w:val="4A986143"/>
    <w:rsid w:val="4EABBB7D"/>
    <w:rsid w:val="4FAAE743"/>
    <w:rsid w:val="4FBD1154"/>
    <w:rsid w:val="500183E5"/>
    <w:rsid w:val="504656D3"/>
    <w:rsid w:val="5367ED88"/>
    <w:rsid w:val="547A172F"/>
    <w:rsid w:val="5593C8F5"/>
    <w:rsid w:val="55B7E141"/>
    <w:rsid w:val="55D932F0"/>
    <w:rsid w:val="56B5E40D"/>
    <w:rsid w:val="58A44C42"/>
    <w:rsid w:val="5960B247"/>
    <w:rsid w:val="597EA76C"/>
    <w:rsid w:val="59DBA5EB"/>
    <w:rsid w:val="5AFCF437"/>
    <w:rsid w:val="5B1DE211"/>
    <w:rsid w:val="5D2F4265"/>
    <w:rsid w:val="5D4092F7"/>
    <w:rsid w:val="603154C6"/>
    <w:rsid w:val="60612D84"/>
    <w:rsid w:val="617BA45F"/>
    <w:rsid w:val="62790D9B"/>
    <w:rsid w:val="629C6BB5"/>
    <w:rsid w:val="63C8F948"/>
    <w:rsid w:val="6475DF1B"/>
    <w:rsid w:val="65542332"/>
    <w:rsid w:val="65C4C654"/>
    <w:rsid w:val="65D43B8E"/>
    <w:rsid w:val="6623AD9E"/>
    <w:rsid w:val="66AC6B77"/>
    <w:rsid w:val="676D9694"/>
    <w:rsid w:val="6773202D"/>
    <w:rsid w:val="67A10047"/>
    <w:rsid w:val="67E0EC29"/>
    <w:rsid w:val="67F21F92"/>
    <w:rsid w:val="6854308C"/>
    <w:rsid w:val="68A197A4"/>
    <w:rsid w:val="6928A24C"/>
    <w:rsid w:val="69B2335C"/>
    <w:rsid w:val="6A33EF07"/>
    <w:rsid w:val="6BD23C51"/>
    <w:rsid w:val="6C8B1CE5"/>
    <w:rsid w:val="6E7820C0"/>
    <w:rsid w:val="6FFACB4D"/>
    <w:rsid w:val="70AB382F"/>
    <w:rsid w:val="70BDCBC3"/>
    <w:rsid w:val="70F315C2"/>
    <w:rsid w:val="72C1F2D8"/>
    <w:rsid w:val="741A794E"/>
    <w:rsid w:val="7BFE7791"/>
    <w:rsid w:val="7D199572"/>
    <w:rsid w:val="7D2BA1D6"/>
    <w:rsid w:val="7DA4E934"/>
    <w:rsid w:val="7E4DE130"/>
    <w:rsid w:val="7EB3A999"/>
    <w:rsid w:val="7F6F38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EC96FD65-DEC8-4932-BBAB-D52421047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BC0"/>
    <w:pPr>
      <w:spacing w:after="0" w:line="240" w:lineRule="auto"/>
      <w:ind w:firstLine="357"/>
    </w:pPr>
    <w:rPr>
      <w:rFonts w:ascii="Arial" w:hAnsi="Arial"/>
    </w:rPr>
  </w:style>
  <w:style w:type="paragraph" w:styleId="Heading1">
    <w:name w:val="heading 1"/>
    <w:aliases w:val="H1"/>
    <w:basedOn w:val="Normal"/>
    <w:next w:val="Normal"/>
    <w:link w:val="Heading1Char"/>
    <w:uiPriority w:val="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aliases w:val="Antraštė 3 Diagrama"/>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aliases w:val="Antraštė 3 Diagrama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4E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styleId="Header">
    <w:name w:val="header"/>
    <w:basedOn w:val="Normal"/>
    <w:link w:val="HeaderChar"/>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iPriority w:val="99"/>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99"/>
    <w:rsid w:val="00814FD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3">
    <w:name w:val="Font Style13"/>
    <w:uiPriority w:val="99"/>
    <w:rsid w:val="001446BF"/>
    <w:rPr>
      <w:rFonts w:ascii="Arial" w:hAnsi="Arial" w:cs="Arial"/>
      <w:sz w:val="18"/>
      <w:szCs w:val="18"/>
    </w:rPr>
  </w:style>
  <w:style w:type="character" w:styleId="UnresolvedMention">
    <w:name w:val="Unresolved Mention"/>
    <w:basedOn w:val="DefaultParagraphFont"/>
    <w:uiPriority w:val="99"/>
    <w:semiHidden/>
    <w:unhideWhenUsed/>
    <w:rsid w:val="00355405"/>
    <w:rPr>
      <w:color w:val="605E5C"/>
      <w:shd w:val="clear" w:color="auto" w:fill="E1DFDD"/>
    </w:rPr>
  </w:style>
  <w:style w:type="paragraph" w:styleId="Revision">
    <w:name w:val="Revision"/>
    <w:hidden/>
    <w:uiPriority w:val="99"/>
    <w:semiHidden/>
    <w:rsid w:val="00CC57C0"/>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9998856">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so.lt/lt/eso-partneriams/duju-partneriams/duju-sutarciu-valdymas/duju-reikalavimai/duju-projektu-techniniai-reikalavimai.html" TargetMode="External"/><Relationship Id="rId22"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Props1.xml><?xml version="1.0" encoding="utf-8"?>
<ds:datastoreItem xmlns:ds="http://schemas.openxmlformats.org/officeDocument/2006/customXml" ds:itemID="{A890DC8A-A357-406A-BA2B-5488AA7F2280}">
  <ds:schemaRefs>
    <ds:schemaRef ds:uri="http://schemas.openxmlformats.org/officeDocument/2006/bibliography"/>
  </ds:schemaRefs>
</ds:datastoreItem>
</file>

<file path=customXml/itemProps2.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1E11F1AF-C043-4E10-B635-FC07E3246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863CE-9E76-4BFD-9E5B-BBB89302CC97}">
  <ds:schemaRefs>
    <ds:schemaRef ds:uri="http://amidus.lt/document-generator"/>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9236</Words>
  <Characters>5266</Characters>
  <Application>Microsoft Office Word</Application>
  <DocSecurity>0</DocSecurity>
  <Lines>43</Lines>
  <Paragraphs>28</Paragraphs>
  <ScaleCrop>false</ScaleCrop>
  <Company>AB Lietuvos energija</Company>
  <LinksUpToDate>false</LinksUpToDate>
  <CharactersWithSpaces>14474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Viktorija Bušauskienė</cp:lastModifiedBy>
  <cp:revision>66</cp:revision>
  <cp:lastPrinted>2014-07-11T19:12:00Z</cp:lastPrinted>
  <dcterms:created xsi:type="dcterms:W3CDTF">2026-02-10T21:33:00Z</dcterms:created>
  <dcterms:modified xsi:type="dcterms:W3CDTF">2026-05-20T10:02:00Z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Kestutis.Smulkys@ignitis.lt</vt:lpwstr>
  </property>
  <property fmtid="{D5CDD505-2E9C-101B-9397-08002B2CF9AE}" pid="7" name="MSIP_Label_320c693d-44b7-4e16-b3dd-4fcd87401cf5_SetDate">
    <vt:lpwstr>2020-05-11T05:46:36.3942420Z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6bcf9c75-306e-45e5-b555-24bbbd3cd0a4</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Kestutis.Smulkys@ignitis.lt</vt:lpwstr>
  </property>
  <property fmtid="{D5CDD505-2E9C-101B-9397-08002B2CF9AE}" pid="15" name="MSIP_Label_190751af-2442-49a7-b7b9-9f0bcce858c9_SetDate">
    <vt:lpwstr>2020-05-11T05:46:36.3942420Z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6bcf9c75-306e-45e5-b555-24bbbd3cd0a4</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Sensitivity">
    <vt:lpwstr>Viešo naudojimo Be žymos</vt:lpwstr>
  </property>
  <property fmtid="{D5CDD505-2E9C-101B-9397-08002B2CF9AE}" pid="22" name="MediaServiceImageTags">
    <vt:lpwstr/>
  </property>
</Properties>
</file>